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B25" w:rsidRPr="00952208" w:rsidRDefault="00CE4B25" w:rsidP="00CE4B25">
      <w:pPr>
        <w:spacing w:line="360" w:lineRule="auto"/>
        <w:rPr>
          <w:rFonts w:eastAsia="仿宋_GB2312"/>
          <w:sz w:val="32"/>
          <w:szCs w:val="32"/>
        </w:rPr>
      </w:pPr>
      <w:r>
        <w:rPr>
          <w:rFonts w:eastAsia="仿宋_GB2312" w:hint="eastAsia"/>
          <w:sz w:val="32"/>
          <w:szCs w:val="32"/>
        </w:rPr>
        <w:t>附件</w:t>
      </w:r>
      <w:r>
        <w:rPr>
          <w:rFonts w:eastAsia="仿宋_GB2312" w:hint="eastAsia"/>
          <w:sz w:val="32"/>
          <w:szCs w:val="32"/>
        </w:rPr>
        <w:t>1</w:t>
      </w:r>
    </w:p>
    <w:p w:rsidR="00CE4B25" w:rsidRDefault="00022FBE" w:rsidP="00CE4B25">
      <w:pPr>
        <w:jc w:val="center"/>
        <w:rPr>
          <w:rFonts w:ascii="方正大标宋简体" w:eastAsia="方正大标宋简体"/>
          <w:w w:val="96"/>
          <w:sz w:val="44"/>
          <w:szCs w:val="44"/>
        </w:rPr>
      </w:pPr>
      <w:r>
        <w:rPr>
          <w:rFonts w:ascii="方正大标宋简体" w:eastAsia="方正大标宋简体" w:hint="eastAsia"/>
          <w:w w:val="96"/>
          <w:sz w:val="44"/>
          <w:szCs w:val="44"/>
        </w:rPr>
        <w:t>淮安市“名校优生”</w:t>
      </w:r>
      <w:r w:rsidR="00CE4B25" w:rsidRPr="00B159B7">
        <w:rPr>
          <w:rFonts w:ascii="方正大标宋简体" w:eastAsia="方正大标宋简体" w:hint="eastAsia"/>
          <w:w w:val="96"/>
          <w:sz w:val="44"/>
          <w:szCs w:val="44"/>
        </w:rPr>
        <w:t>招聘活动报名表</w:t>
      </w:r>
    </w:p>
    <w:tbl>
      <w:tblPr>
        <w:tblW w:w="8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1"/>
        <w:gridCol w:w="1708"/>
        <w:gridCol w:w="850"/>
        <w:gridCol w:w="709"/>
        <w:gridCol w:w="890"/>
        <w:gridCol w:w="386"/>
        <w:gridCol w:w="1134"/>
        <w:gridCol w:w="1488"/>
      </w:tblGrid>
      <w:tr w:rsidR="003D5A4F" w:rsidRPr="006123FE" w:rsidTr="000A5030">
        <w:trPr>
          <w:trHeight w:hRule="exact" w:val="621"/>
        </w:trPr>
        <w:tc>
          <w:tcPr>
            <w:tcW w:w="8826" w:type="dxa"/>
            <w:gridSpan w:val="8"/>
            <w:tcBorders>
              <w:top w:val="single" w:sz="4" w:space="0" w:color="auto"/>
              <w:left w:val="single" w:sz="4" w:space="0" w:color="auto"/>
              <w:bottom w:val="single" w:sz="4" w:space="0" w:color="auto"/>
              <w:right w:val="single" w:sz="4" w:space="0" w:color="auto"/>
            </w:tcBorders>
            <w:vAlign w:val="center"/>
          </w:tcPr>
          <w:p w:rsidR="003D5A4F" w:rsidRPr="00E22566" w:rsidRDefault="003D5A4F" w:rsidP="00467770">
            <w:pPr>
              <w:jc w:val="center"/>
              <w:rPr>
                <w:rFonts w:ascii="黑体" w:eastAsia="黑体" w:hAnsi="黑体"/>
                <w:sz w:val="28"/>
                <w:szCs w:val="28"/>
              </w:rPr>
            </w:pPr>
            <w:r w:rsidRPr="00B159B7">
              <w:rPr>
                <w:rFonts w:ascii="方正小标宋简体" w:eastAsia="方正小标宋简体" w:hint="eastAsia"/>
                <w:sz w:val="28"/>
                <w:szCs w:val="28"/>
              </w:rPr>
              <w:t xml:space="preserve">请选择： </w:t>
            </w:r>
            <w:r>
              <w:rPr>
                <w:rFonts w:ascii="方正小标宋简体" w:eastAsia="方正小标宋简体" w:hint="eastAsia"/>
                <w:sz w:val="28"/>
                <w:szCs w:val="28"/>
              </w:rPr>
              <w:t xml:space="preserve"> 线路三</w:t>
            </w:r>
          </w:p>
        </w:tc>
      </w:tr>
      <w:tr w:rsidR="003D5A4F" w:rsidRPr="006123FE" w:rsidTr="00467770">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8F3182">
            <w:pPr>
              <w:jc w:val="center"/>
              <w:rPr>
                <w:rFonts w:ascii="仿宋" w:eastAsia="仿宋" w:hAnsi="仿宋"/>
                <w:sz w:val="28"/>
                <w:szCs w:val="28"/>
              </w:rPr>
            </w:pPr>
            <w:r w:rsidRPr="00E22566">
              <w:rPr>
                <w:rFonts w:ascii="仿宋" w:eastAsia="仿宋" w:hAnsi="仿宋"/>
                <w:sz w:val="28"/>
                <w:szCs w:val="28"/>
              </w:rPr>
              <w:t>单位名称</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3D5A4F" w:rsidRPr="00467770" w:rsidRDefault="00467770" w:rsidP="00467770">
            <w:pPr>
              <w:jc w:val="center"/>
              <w:rPr>
                <w:rFonts w:ascii="仿宋" w:eastAsia="仿宋" w:hAnsi="仿宋"/>
                <w:sz w:val="28"/>
                <w:szCs w:val="28"/>
              </w:rPr>
            </w:pPr>
            <w:r w:rsidRPr="00467770">
              <w:rPr>
                <w:rFonts w:ascii="仿宋" w:eastAsia="仿宋" w:hAnsi="仿宋" w:hint="eastAsia"/>
                <w:sz w:val="28"/>
                <w:szCs w:val="28"/>
              </w:rPr>
              <w:t>淮安市建筑科学研究院有限公司</w:t>
            </w:r>
          </w:p>
        </w:tc>
      </w:tr>
      <w:tr w:rsidR="003D5A4F" w:rsidRPr="006123FE" w:rsidTr="00DA5D0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单位性质</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3D5A4F" w:rsidRPr="00467770" w:rsidRDefault="00467770" w:rsidP="00DA5D07">
            <w:pPr>
              <w:jc w:val="center"/>
              <w:rPr>
                <w:rFonts w:ascii="仿宋" w:eastAsia="仿宋" w:hAnsi="仿宋"/>
                <w:sz w:val="28"/>
                <w:szCs w:val="28"/>
              </w:rPr>
            </w:pPr>
            <w:r w:rsidRPr="00467770">
              <w:rPr>
                <w:rFonts w:ascii="仿宋" w:eastAsia="仿宋" w:hAnsi="仿宋" w:hint="eastAsia"/>
                <w:sz w:val="28"/>
                <w:szCs w:val="28"/>
              </w:rPr>
              <w:t>民企</w:t>
            </w:r>
          </w:p>
        </w:tc>
        <w:tc>
          <w:tcPr>
            <w:tcW w:w="1599" w:type="dxa"/>
            <w:gridSpan w:val="2"/>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所属行业</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3D5A4F" w:rsidRPr="00467770" w:rsidRDefault="00467770" w:rsidP="00DA5D07">
            <w:pPr>
              <w:jc w:val="center"/>
              <w:rPr>
                <w:rFonts w:ascii="仿宋" w:eastAsia="仿宋" w:hAnsi="仿宋"/>
                <w:sz w:val="28"/>
                <w:szCs w:val="28"/>
              </w:rPr>
            </w:pPr>
            <w:r w:rsidRPr="00467770">
              <w:rPr>
                <w:rFonts w:ascii="仿宋" w:eastAsia="仿宋" w:hAnsi="仿宋" w:hint="eastAsia"/>
                <w:sz w:val="28"/>
                <w:szCs w:val="28"/>
              </w:rPr>
              <w:t>建筑业</w:t>
            </w:r>
          </w:p>
        </w:tc>
      </w:tr>
      <w:tr w:rsidR="003D5A4F" w:rsidRPr="006123FE" w:rsidTr="00DA5D0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联</w:t>
            </w:r>
            <w:r w:rsidRPr="00E22566">
              <w:rPr>
                <w:rFonts w:ascii="仿宋" w:eastAsia="仿宋" w:hAnsi="仿宋" w:hint="eastAsia"/>
                <w:sz w:val="28"/>
                <w:szCs w:val="28"/>
              </w:rPr>
              <w:t xml:space="preserve"> </w:t>
            </w:r>
            <w:r w:rsidRPr="00E22566">
              <w:rPr>
                <w:rFonts w:ascii="仿宋" w:eastAsia="仿宋" w:hAnsi="仿宋"/>
                <w:sz w:val="28"/>
                <w:szCs w:val="28"/>
              </w:rPr>
              <w:t>系</w:t>
            </w:r>
            <w:r w:rsidRPr="00E22566">
              <w:rPr>
                <w:rFonts w:ascii="仿宋" w:eastAsia="仿宋" w:hAnsi="仿宋" w:hint="eastAsia"/>
                <w:sz w:val="28"/>
                <w:szCs w:val="28"/>
              </w:rPr>
              <w:t xml:space="preserve"> </w:t>
            </w:r>
            <w:r w:rsidRPr="00E22566">
              <w:rPr>
                <w:rFonts w:ascii="仿宋" w:eastAsia="仿宋" w:hAnsi="仿宋"/>
                <w:sz w:val="28"/>
                <w:szCs w:val="28"/>
              </w:rPr>
              <w:t>人</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3D5A4F" w:rsidRPr="00467770" w:rsidRDefault="00467770" w:rsidP="00DA5D07">
            <w:pPr>
              <w:jc w:val="center"/>
              <w:rPr>
                <w:rFonts w:ascii="仿宋" w:eastAsia="仿宋" w:hAnsi="仿宋"/>
                <w:sz w:val="28"/>
                <w:szCs w:val="28"/>
              </w:rPr>
            </w:pPr>
            <w:r w:rsidRPr="00467770">
              <w:rPr>
                <w:rFonts w:ascii="仿宋" w:eastAsia="仿宋" w:hAnsi="仿宋" w:hint="eastAsia"/>
                <w:sz w:val="28"/>
                <w:szCs w:val="28"/>
              </w:rPr>
              <w:t>余静</w:t>
            </w:r>
          </w:p>
        </w:tc>
        <w:tc>
          <w:tcPr>
            <w:tcW w:w="1599" w:type="dxa"/>
            <w:gridSpan w:val="2"/>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联系方式</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3D5A4F" w:rsidRPr="00467770" w:rsidRDefault="00467770" w:rsidP="00DA5D07">
            <w:pPr>
              <w:jc w:val="center"/>
              <w:rPr>
                <w:rFonts w:ascii="仿宋" w:eastAsia="仿宋" w:hAnsi="仿宋"/>
                <w:sz w:val="28"/>
                <w:szCs w:val="28"/>
              </w:rPr>
            </w:pPr>
            <w:r>
              <w:rPr>
                <w:rFonts w:ascii="仿宋" w:eastAsia="仿宋" w:hAnsi="仿宋" w:hint="eastAsia"/>
                <w:sz w:val="28"/>
                <w:szCs w:val="28"/>
              </w:rPr>
              <w:t>0517-83130411</w:t>
            </w:r>
          </w:p>
        </w:tc>
      </w:tr>
      <w:tr w:rsidR="003D5A4F" w:rsidRPr="006123FE" w:rsidTr="00DA5D0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单位地址</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3D5A4F" w:rsidRPr="00467770" w:rsidRDefault="00467770" w:rsidP="00DA5D07">
            <w:pPr>
              <w:jc w:val="center"/>
              <w:rPr>
                <w:rFonts w:ascii="仿宋" w:eastAsia="仿宋" w:hAnsi="仿宋"/>
                <w:sz w:val="28"/>
                <w:szCs w:val="28"/>
              </w:rPr>
            </w:pPr>
            <w:r w:rsidRPr="00467770">
              <w:rPr>
                <w:rFonts w:ascii="仿宋" w:eastAsia="仿宋" w:hAnsi="仿宋" w:hint="eastAsia"/>
                <w:sz w:val="28"/>
                <w:szCs w:val="28"/>
              </w:rPr>
              <w:t>淮安市青年路14号</w:t>
            </w:r>
          </w:p>
        </w:tc>
        <w:tc>
          <w:tcPr>
            <w:tcW w:w="1599" w:type="dxa"/>
            <w:gridSpan w:val="2"/>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电子邮箱</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3D5A4F" w:rsidRPr="00467770" w:rsidRDefault="00467770" w:rsidP="00DA5D07">
            <w:pPr>
              <w:jc w:val="center"/>
              <w:rPr>
                <w:rFonts w:ascii="仿宋" w:eastAsia="仿宋" w:hAnsi="仿宋"/>
                <w:sz w:val="28"/>
                <w:szCs w:val="28"/>
              </w:rPr>
            </w:pPr>
            <w:r w:rsidRPr="00467770">
              <w:rPr>
                <w:rFonts w:ascii="仿宋" w:eastAsia="仿宋" w:hAnsi="仿宋" w:hint="eastAsia"/>
                <w:sz w:val="28"/>
                <w:szCs w:val="28"/>
              </w:rPr>
              <w:t>748626069@qq.com</w:t>
            </w:r>
          </w:p>
        </w:tc>
      </w:tr>
      <w:tr w:rsidR="003D5A4F" w:rsidRPr="006123FE" w:rsidTr="00C16D54">
        <w:trPr>
          <w:trHeight w:val="2551"/>
        </w:trPr>
        <w:tc>
          <w:tcPr>
            <w:tcW w:w="1661"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C16D54">
            <w:pPr>
              <w:spacing w:line="600" w:lineRule="exact"/>
              <w:jc w:val="center"/>
              <w:rPr>
                <w:rFonts w:ascii="仿宋" w:eastAsia="仿宋" w:hAnsi="仿宋"/>
                <w:sz w:val="28"/>
                <w:szCs w:val="28"/>
              </w:rPr>
            </w:pPr>
            <w:r w:rsidRPr="00E22566">
              <w:rPr>
                <w:rFonts w:ascii="仿宋" w:eastAsia="仿宋" w:hAnsi="仿宋" w:hint="eastAsia"/>
                <w:sz w:val="28"/>
                <w:szCs w:val="28"/>
              </w:rPr>
              <w:t>单</w:t>
            </w:r>
          </w:p>
          <w:p w:rsidR="003D5A4F" w:rsidRPr="00E22566" w:rsidRDefault="003D5A4F" w:rsidP="00C16D54">
            <w:pPr>
              <w:spacing w:line="600" w:lineRule="exact"/>
              <w:jc w:val="center"/>
              <w:rPr>
                <w:rFonts w:ascii="仿宋" w:eastAsia="仿宋" w:hAnsi="仿宋"/>
                <w:sz w:val="28"/>
                <w:szCs w:val="28"/>
              </w:rPr>
            </w:pPr>
            <w:r w:rsidRPr="00E22566">
              <w:rPr>
                <w:rFonts w:ascii="仿宋" w:eastAsia="仿宋" w:hAnsi="仿宋" w:hint="eastAsia"/>
                <w:sz w:val="28"/>
                <w:szCs w:val="28"/>
              </w:rPr>
              <w:t>位</w:t>
            </w:r>
          </w:p>
          <w:p w:rsidR="003D5A4F" w:rsidRPr="00E22566" w:rsidRDefault="003D5A4F" w:rsidP="00C16D54">
            <w:pPr>
              <w:spacing w:line="600" w:lineRule="exact"/>
              <w:jc w:val="center"/>
              <w:rPr>
                <w:rFonts w:ascii="仿宋" w:eastAsia="仿宋" w:hAnsi="仿宋"/>
                <w:sz w:val="28"/>
                <w:szCs w:val="28"/>
              </w:rPr>
            </w:pPr>
            <w:r w:rsidRPr="00E22566">
              <w:rPr>
                <w:rFonts w:ascii="仿宋" w:eastAsia="仿宋" w:hAnsi="仿宋" w:hint="eastAsia"/>
                <w:sz w:val="28"/>
                <w:szCs w:val="28"/>
              </w:rPr>
              <w:t>简</w:t>
            </w:r>
          </w:p>
          <w:p w:rsidR="003D5A4F" w:rsidRPr="006123FE" w:rsidRDefault="003D5A4F" w:rsidP="00C16D54">
            <w:pPr>
              <w:spacing w:line="600" w:lineRule="exact"/>
              <w:jc w:val="center"/>
              <w:rPr>
                <w:rFonts w:ascii="仿宋" w:eastAsia="仿宋" w:hAnsi="仿宋"/>
                <w:sz w:val="28"/>
                <w:szCs w:val="28"/>
              </w:rPr>
            </w:pPr>
            <w:proofErr w:type="gramStart"/>
            <w:r w:rsidRPr="00E22566">
              <w:rPr>
                <w:rFonts w:ascii="仿宋" w:eastAsia="仿宋" w:hAnsi="仿宋" w:hint="eastAsia"/>
                <w:sz w:val="28"/>
                <w:szCs w:val="28"/>
              </w:rPr>
              <w:t>介</w:t>
            </w:r>
            <w:proofErr w:type="gramEnd"/>
          </w:p>
        </w:tc>
        <w:tc>
          <w:tcPr>
            <w:tcW w:w="7165" w:type="dxa"/>
            <w:gridSpan w:val="7"/>
            <w:tcBorders>
              <w:top w:val="single" w:sz="4" w:space="0" w:color="auto"/>
              <w:left w:val="single" w:sz="4" w:space="0" w:color="auto"/>
              <w:bottom w:val="single" w:sz="4" w:space="0" w:color="auto"/>
              <w:right w:val="single" w:sz="4" w:space="0" w:color="auto"/>
            </w:tcBorders>
            <w:vAlign w:val="center"/>
          </w:tcPr>
          <w:p w:rsidR="00B71DDB" w:rsidRPr="00B71DDB" w:rsidRDefault="00B71DDB" w:rsidP="00B71DDB">
            <w:pPr>
              <w:spacing w:line="440" w:lineRule="exact"/>
              <w:ind w:rightChars="-70" w:right="-147" w:firstLineChars="200" w:firstLine="420"/>
              <w:rPr>
                <w:rFonts w:ascii="仿宋" w:eastAsia="仿宋" w:hAnsi="仿宋"/>
                <w:color w:val="000000"/>
                <w:szCs w:val="21"/>
              </w:rPr>
            </w:pPr>
            <w:r w:rsidRPr="00B71DDB">
              <w:rPr>
                <w:rFonts w:ascii="仿宋" w:eastAsia="仿宋" w:hAnsi="仿宋" w:hint="eastAsia"/>
                <w:color w:val="000000"/>
                <w:szCs w:val="21"/>
              </w:rPr>
              <w:t>淮阴市建筑科学研究所成立于1987年，2004年改制转企，2015年12月更名为淮安市</w:t>
            </w:r>
            <w:r w:rsidRPr="00B71DDB">
              <w:rPr>
                <w:rFonts w:ascii="仿宋" w:eastAsia="仿宋" w:hAnsi="仿宋" w:hint="eastAsia"/>
                <w:szCs w:val="21"/>
              </w:rPr>
              <w:t>建筑科学研究院有限公司，总部位于淮安</w:t>
            </w:r>
            <w:r w:rsidRPr="00B71DDB">
              <w:rPr>
                <w:rFonts w:ascii="仿宋" w:eastAsia="仿宋" w:hAnsi="仿宋" w:hint="eastAsia"/>
                <w:color w:val="000000"/>
                <w:szCs w:val="21"/>
              </w:rPr>
              <w:t>市清河区青年</w:t>
            </w:r>
            <w:r w:rsidRPr="00B71DDB">
              <w:rPr>
                <w:rFonts w:ascii="仿宋" w:eastAsia="仿宋" w:hAnsi="仿宋" w:hint="eastAsia"/>
                <w:szCs w:val="21"/>
              </w:rPr>
              <w:t>路14号，为国家级高新技术企业。</w:t>
            </w:r>
            <w:r w:rsidRPr="00B71DDB">
              <w:rPr>
                <w:rFonts w:ascii="仿宋" w:eastAsia="仿宋" w:hAnsi="仿宋" w:cs="Helvetica" w:hint="eastAsia"/>
                <w:szCs w:val="21"/>
              </w:rPr>
              <w:t>因业务发展需要，淮安市建筑科学研究院有限公司于2016年1月注册成立全资子公司“淮安市建筑工程质量检测中心有限公司，由淮安市建筑工程质量检测中心有限公司</w:t>
            </w:r>
            <w:r w:rsidRPr="00B71DDB">
              <w:rPr>
                <w:rFonts w:ascii="仿宋" w:eastAsia="仿宋" w:hAnsi="仿宋" w:hint="eastAsia"/>
                <w:color w:val="000000"/>
                <w:szCs w:val="21"/>
              </w:rPr>
              <w:t>专门从事建筑工程质量检测鉴定业务。</w:t>
            </w:r>
          </w:p>
          <w:p w:rsidR="00467770" w:rsidRDefault="00B71DDB" w:rsidP="00B71DDB">
            <w:pPr>
              <w:pStyle w:val="a5"/>
              <w:shd w:val="clear" w:color="auto" w:fill="FFFFFF"/>
              <w:spacing w:before="0" w:beforeAutospacing="0" w:after="0" w:afterAutospacing="0" w:line="440" w:lineRule="exact"/>
              <w:ind w:firstLineChars="200" w:firstLine="420"/>
              <w:jc w:val="both"/>
              <w:rPr>
                <w:rFonts w:ascii="仿宋" w:eastAsia="仿宋" w:hAnsi="仿宋" w:cs="Times New Roman"/>
                <w:color w:val="000000"/>
                <w:kern w:val="2"/>
                <w:sz w:val="21"/>
                <w:szCs w:val="21"/>
              </w:rPr>
            </w:pPr>
            <w:r w:rsidRPr="00B71DDB">
              <w:rPr>
                <w:rFonts w:ascii="仿宋" w:eastAsia="仿宋" w:hAnsi="仿宋" w:cs="Times New Roman" w:hint="eastAsia"/>
                <w:color w:val="000000"/>
                <w:kern w:val="2"/>
                <w:sz w:val="21"/>
                <w:szCs w:val="21"/>
              </w:rPr>
              <w:t>公司现持有江苏省质量技术监督局核发的资质认定证书，中国合格评定国家认可委员会颁发的实验室认可证书和检验机构认可证书，江苏省住建厅核准的资质证书（备案证书）和省级民用建筑能效测评综合一级资格认定证书，江苏省质量技术监督局颁发的特种设备检验检测机构核准证，江苏省建筑安全与设备管理协会颁发的江苏省建筑施工起重机械安装检验机构行业确认书，江苏省测绘地理信息局颁发的测绘资质证书，江苏省司法厅颁发的司法鉴定许可证，江苏省气象局颁发的雷电防护装置检测资质，入选江苏省人防行业从业单位名录，同时也是淮安、宿迁地区唯一一家经江苏省高级人民法院评定、审议并列入《江苏省人民法院备选鉴定机构名册（2006.3）》的建设工程质量司法鉴定机构，是江苏省住建厅建筑（节能）材料产品推广认定指定检测咨询机构之一，2016年入选中国铁路总公司铁路工程质量监督检测机构目录，为苏北地区检测项目齐全、专业从事建设工程质量检测及评估的第三方检测机构。2016年10月，被中国建筑业协会</w:t>
            </w:r>
            <w:r w:rsidRPr="00B71DDB">
              <w:rPr>
                <w:rFonts w:ascii="仿宋" w:eastAsia="仿宋" w:hAnsi="仿宋" w:cs="Times New Roman"/>
                <w:color w:val="000000"/>
                <w:kern w:val="2"/>
                <w:sz w:val="21"/>
                <w:szCs w:val="21"/>
              </w:rPr>
              <w:t>授予“</w:t>
            </w:r>
            <w:r w:rsidRPr="00B71DDB">
              <w:rPr>
                <w:rFonts w:ascii="仿宋" w:eastAsia="仿宋" w:hAnsi="仿宋" w:cs="Times New Roman" w:hint="eastAsia"/>
                <w:color w:val="000000"/>
                <w:kern w:val="2"/>
                <w:sz w:val="21"/>
                <w:szCs w:val="21"/>
              </w:rPr>
              <w:t>建设工程质量检测AAA</w:t>
            </w:r>
            <w:r w:rsidRPr="00B71DDB">
              <w:rPr>
                <w:rFonts w:ascii="仿宋" w:eastAsia="仿宋" w:hAnsi="仿宋" w:cs="Times New Roman"/>
                <w:color w:val="000000"/>
                <w:kern w:val="2"/>
                <w:sz w:val="21"/>
                <w:szCs w:val="21"/>
              </w:rPr>
              <w:t>级</w:t>
            </w:r>
            <w:r w:rsidRPr="00B71DDB">
              <w:rPr>
                <w:rFonts w:ascii="仿宋" w:eastAsia="仿宋" w:hAnsi="仿宋" w:cs="Times New Roman" w:hint="eastAsia"/>
                <w:color w:val="000000"/>
                <w:kern w:val="2"/>
                <w:sz w:val="21"/>
                <w:szCs w:val="21"/>
              </w:rPr>
              <w:t>信用机构</w:t>
            </w:r>
            <w:r w:rsidRPr="00B71DDB">
              <w:rPr>
                <w:rFonts w:ascii="仿宋" w:eastAsia="仿宋" w:hAnsi="仿宋" w:cs="Times New Roman"/>
                <w:color w:val="000000"/>
                <w:kern w:val="2"/>
                <w:sz w:val="21"/>
                <w:szCs w:val="21"/>
              </w:rPr>
              <w:t>”称号。</w:t>
            </w:r>
          </w:p>
          <w:p w:rsidR="00B71DDB" w:rsidRPr="00467770" w:rsidRDefault="00B71DDB" w:rsidP="00B71DDB">
            <w:pPr>
              <w:pStyle w:val="a5"/>
              <w:shd w:val="clear" w:color="auto" w:fill="FFFFFF"/>
              <w:spacing w:before="0" w:beforeAutospacing="0" w:after="0" w:afterAutospacing="0" w:line="440" w:lineRule="exact"/>
              <w:ind w:firstLineChars="200" w:firstLine="420"/>
              <w:jc w:val="both"/>
              <w:rPr>
                <w:rFonts w:ascii="仿宋" w:eastAsia="仿宋" w:hAnsi="仿宋" w:cs="Times New Roman"/>
                <w:color w:val="000000"/>
                <w:kern w:val="2"/>
                <w:sz w:val="21"/>
                <w:szCs w:val="21"/>
              </w:rPr>
            </w:pPr>
          </w:p>
        </w:tc>
      </w:tr>
      <w:tr w:rsidR="003D5A4F" w:rsidRPr="006123FE" w:rsidTr="00DA5D07">
        <w:trPr>
          <w:trHeight w:val="835"/>
        </w:trPr>
        <w:tc>
          <w:tcPr>
            <w:tcW w:w="8826" w:type="dxa"/>
            <w:gridSpan w:val="8"/>
            <w:tcBorders>
              <w:top w:val="single" w:sz="4" w:space="0" w:color="auto"/>
              <w:left w:val="single" w:sz="4" w:space="0" w:color="auto"/>
              <w:bottom w:val="single" w:sz="4" w:space="0" w:color="auto"/>
              <w:right w:val="single" w:sz="4" w:space="0" w:color="auto"/>
            </w:tcBorders>
            <w:vAlign w:val="center"/>
          </w:tcPr>
          <w:p w:rsidR="003D5A4F" w:rsidRPr="009B18C5" w:rsidRDefault="003D5A4F" w:rsidP="00DA5D07">
            <w:pPr>
              <w:jc w:val="center"/>
              <w:rPr>
                <w:rFonts w:ascii="黑体" w:eastAsia="黑体" w:hAnsi="黑体"/>
                <w:sz w:val="28"/>
                <w:szCs w:val="28"/>
              </w:rPr>
            </w:pPr>
            <w:r w:rsidRPr="009B18C5">
              <w:rPr>
                <w:rFonts w:ascii="黑体" w:eastAsia="黑体" w:hAnsi="黑体"/>
                <w:sz w:val="28"/>
                <w:szCs w:val="28"/>
              </w:rPr>
              <w:lastRenderedPageBreak/>
              <w:t>招</w:t>
            </w:r>
            <w:r>
              <w:rPr>
                <w:rFonts w:ascii="黑体" w:eastAsia="黑体" w:hAnsi="黑体" w:hint="eastAsia"/>
                <w:sz w:val="28"/>
                <w:szCs w:val="28"/>
              </w:rPr>
              <w:t xml:space="preserve"> </w:t>
            </w:r>
            <w:r w:rsidRPr="009B18C5">
              <w:rPr>
                <w:rFonts w:ascii="黑体" w:eastAsia="黑体" w:hAnsi="黑体"/>
                <w:sz w:val="28"/>
                <w:szCs w:val="28"/>
              </w:rPr>
              <w:t>聘</w:t>
            </w:r>
            <w:r>
              <w:rPr>
                <w:rFonts w:ascii="黑体" w:eastAsia="黑体" w:hAnsi="黑体" w:hint="eastAsia"/>
                <w:sz w:val="28"/>
                <w:szCs w:val="28"/>
              </w:rPr>
              <w:t xml:space="preserve"> </w:t>
            </w:r>
            <w:r w:rsidRPr="009B18C5">
              <w:rPr>
                <w:rFonts w:ascii="黑体" w:eastAsia="黑体" w:hAnsi="黑体"/>
                <w:sz w:val="28"/>
                <w:szCs w:val="28"/>
              </w:rPr>
              <w:t>岗</w:t>
            </w:r>
            <w:r>
              <w:rPr>
                <w:rFonts w:ascii="黑体" w:eastAsia="黑体" w:hAnsi="黑体" w:hint="eastAsia"/>
                <w:sz w:val="28"/>
                <w:szCs w:val="28"/>
              </w:rPr>
              <w:t xml:space="preserve"> </w:t>
            </w:r>
            <w:r w:rsidRPr="009B18C5">
              <w:rPr>
                <w:rFonts w:ascii="黑体" w:eastAsia="黑体" w:hAnsi="黑体"/>
                <w:sz w:val="28"/>
                <w:szCs w:val="28"/>
              </w:rPr>
              <w:t>位</w:t>
            </w:r>
            <w:r>
              <w:rPr>
                <w:rFonts w:ascii="黑体" w:eastAsia="黑体" w:hAnsi="黑体" w:hint="eastAsia"/>
                <w:sz w:val="28"/>
                <w:szCs w:val="28"/>
              </w:rPr>
              <w:t xml:space="preserve"> </w:t>
            </w:r>
            <w:r w:rsidRPr="009B18C5">
              <w:rPr>
                <w:rFonts w:ascii="黑体" w:eastAsia="黑体" w:hAnsi="黑体"/>
                <w:sz w:val="28"/>
                <w:szCs w:val="28"/>
              </w:rPr>
              <w:t>需</w:t>
            </w:r>
            <w:r>
              <w:rPr>
                <w:rFonts w:ascii="黑体" w:eastAsia="黑体" w:hAnsi="黑体" w:hint="eastAsia"/>
                <w:sz w:val="28"/>
                <w:szCs w:val="28"/>
              </w:rPr>
              <w:t xml:space="preserve"> </w:t>
            </w:r>
            <w:r w:rsidRPr="009B18C5">
              <w:rPr>
                <w:rFonts w:ascii="黑体" w:eastAsia="黑体" w:hAnsi="黑体"/>
                <w:sz w:val="28"/>
                <w:szCs w:val="28"/>
              </w:rPr>
              <w:t>求</w:t>
            </w:r>
            <w:r>
              <w:rPr>
                <w:rFonts w:ascii="黑体" w:eastAsia="黑体" w:hAnsi="黑体" w:hint="eastAsia"/>
                <w:sz w:val="28"/>
                <w:szCs w:val="28"/>
              </w:rPr>
              <w:t xml:space="preserve"> </w:t>
            </w:r>
            <w:r w:rsidRPr="009B18C5">
              <w:rPr>
                <w:rFonts w:ascii="黑体" w:eastAsia="黑体" w:hAnsi="黑体"/>
                <w:sz w:val="28"/>
                <w:szCs w:val="28"/>
              </w:rPr>
              <w:t>信</w:t>
            </w:r>
            <w:r>
              <w:rPr>
                <w:rFonts w:ascii="黑体" w:eastAsia="黑体" w:hAnsi="黑体" w:hint="eastAsia"/>
                <w:sz w:val="28"/>
                <w:szCs w:val="28"/>
              </w:rPr>
              <w:t xml:space="preserve"> </w:t>
            </w:r>
            <w:r w:rsidRPr="009B18C5">
              <w:rPr>
                <w:rFonts w:ascii="黑体" w:eastAsia="黑体" w:hAnsi="黑体"/>
                <w:sz w:val="28"/>
                <w:szCs w:val="28"/>
              </w:rPr>
              <w:t>息</w:t>
            </w:r>
          </w:p>
        </w:tc>
      </w:tr>
      <w:tr w:rsidR="003D5A4F" w:rsidRPr="006123FE" w:rsidTr="00DA5D07">
        <w:trPr>
          <w:trHeight w:val="784"/>
        </w:trPr>
        <w:tc>
          <w:tcPr>
            <w:tcW w:w="1661"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Pr>
                <w:rFonts w:ascii="仿宋" w:eastAsia="仿宋" w:hAnsi="仿宋" w:hint="eastAsia"/>
                <w:sz w:val="28"/>
                <w:szCs w:val="28"/>
              </w:rPr>
              <w:t>人才类别</w:t>
            </w:r>
          </w:p>
        </w:tc>
        <w:tc>
          <w:tcPr>
            <w:tcW w:w="1708"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hint="eastAsia"/>
                <w:sz w:val="28"/>
                <w:szCs w:val="28"/>
              </w:rPr>
              <w:t>岗位</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hint="eastAsia"/>
                <w:sz w:val="28"/>
                <w:szCs w:val="28"/>
              </w:rPr>
              <w:t>专业</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hint="eastAsia"/>
                <w:sz w:val="28"/>
                <w:szCs w:val="28"/>
              </w:rPr>
              <w:t>学历</w:t>
            </w:r>
          </w:p>
        </w:tc>
        <w:tc>
          <w:tcPr>
            <w:tcW w:w="1134"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hint="eastAsia"/>
                <w:sz w:val="28"/>
                <w:szCs w:val="28"/>
              </w:rPr>
              <w:t>人数</w:t>
            </w:r>
          </w:p>
        </w:tc>
        <w:tc>
          <w:tcPr>
            <w:tcW w:w="1488" w:type="dxa"/>
            <w:tcBorders>
              <w:top w:val="single" w:sz="4" w:space="0" w:color="auto"/>
              <w:left w:val="single" w:sz="4" w:space="0" w:color="auto"/>
              <w:bottom w:val="single" w:sz="4" w:space="0" w:color="auto"/>
              <w:right w:val="single" w:sz="4" w:space="0" w:color="auto"/>
            </w:tcBorders>
            <w:vAlign w:val="center"/>
          </w:tcPr>
          <w:p w:rsidR="003D5A4F" w:rsidRPr="00E22566" w:rsidRDefault="003D5A4F" w:rsidP="00DA5D07">
            <w:pPr>
              <w:jc w:val="center"/>
              <w:rPr>
                <w:rFonts w:ascii="仿宋" w:eastAsia="仿宋" w:hAnsi="仿宋"/>
                <w:sz w:val="28"/>
                <w:szCs w:val="28"/>
              </w:rPr>
            </w:pPr>
            <w:r w:rsidRPr="00E22566">
              <w:rPr>
                <w:rFonts w:ascii="仿宋" w:eastAsia="仿宋" w:hAnsi="仿宋"/>
                <w:sz w:val="28"/>
                <w:szCs w:val="28"/>
              </w:rPr>
              <w:t>薪资待遇</w:t>
            </w:r>
          </w:p>
        </w:tc>
      </w:tr>
      <w:tr w:rsidR="003D5A4F" w:rsidRPr="006123FE" w:rsidTr="00467770">
        <w:trPr>
          <w:trHeight w:hRule="exact" w:val="4753"/>
        </w:trPr>
        <w:tc>
          <w:tcPr>
            <w:tcW w:w="1661" w:type="dxa"/>
            <w:vMerge w:val="restart"/>
            <w:tcBorders>
              <w:top w:val="single" w:sz="4" w:space="0" w:color="auto"/>
              <w:left w:val="single" w:sz="4" w:space="0" w:color="auto"/>
              <w:right w:val="single" w:sz="4" w:space="0" w:color="auto"/>
            </w:tcBorders>
            <w:vAlign w:val="center"/>
          </w:tcPr>
          <w:p w:rsidR="003D5A4F" w:rsidRDefault="003D5A4F" w:rsidP="00DA5D07">
            <w:pPr>
              <w:jc w:val="center"/>
              <w:rPr>
                <w:rFonts w:ascii="仿宋" w:eastAsia="仿宋" w:hAnsi="仿宋"/>
                <w:sz w:val="24"/>
              </w:rPr>
            </w:pPr>
            <w:r>
              <w:rPr>
                <w:rFonts w:ascii="仿宋" w:eastAsia="仿宋" w:hAnsi="仿宋"/>
                <w:sz w:val="24"/>
              </w:rPr>
              <w:t>应届高校</w:t>
            </w:r>
          </w:p>
          <w:p w:rsidR="003D5A4F" w:rsidRPr="00E22566" w:rsidRDefault="003D5A4F" w:rsidP="00DA5D07">
            <w:pPr>
              <w:jc w:val="center"/>
              <w:rPr>
                <w:rFonts w:ascii="仿宋" w:eastAsia="仿宋" w:hAnsi="仿宋"/>
                <w:sz w:val="24"/>
              </w:rPr>
            </w:pPr>
            <w:r>
              <w:rPr>
                <w:rFonts w:ascii="仿宋" w:eastAsia="仿宋" w:hAnsi="仿宋"/>
                <w:sz w:val="24"/>
              </w:rPr>
              <w:t>毕业生需求</w:t>
            </w:r>
          </w:p>
        </w:tc>
        <w:tc>
          <w:tcPr>
            <w:tcW w:w="1708"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工程质量检测鉴定</w:t>
            </w:r>
          </w:p>
          <w:p w:rsidR="003D5A4F" w:rsidRPr="00467770" w:rsidRDefault="003D5A4F" w:rsidP="00467770">
            <w:pPr>
              <w:jc w:val="center"/>
              <w:rPr>
                <w:rFonts w:ascii="仿宋" w:eastAsia="仿宋" w:hAnsi="仿宋"/>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3D5A4F" w:rsidRPr="00467770" w:rsidRDefault="00467770" w:rsidP="00467770">
            <w:pPr>
              <w:jc w:val="center"/>
              <w:rPr>
                <w:rFonts w:ascii="仿宋" w:eastAsia="仿宋" w:hAnsi="仿宋"/>
                <w:szCs w:val="21"/>
              </w:rPr>
            </w:pPr>
            <w:r w:rsidRPr="00467770">
              <w:rPr>
                <w:rFonts w:ascii="仿宋" w:eastAsia="仿宋" w:hAnsi="仿宋" w:hint="eastAsia"/>
                <w:szCs w:val="21"/>
              </w:rPr>
              <w:t>桥隧、桥梁、交通工程、土木工程、暖通工程、化学类、无机非、有机材料、高分子材料、机电一体化、工民建、建筑材料、水电材料、给排水科学与工程、结构工程、电气工程及其自动化（智能建筑方向）</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5A4F" w:rsidRPr="00467770" w:rsidRDefault="00467770" w:rsidP="00467770">
            <w:pPr>
              <w:jc w:val="center"/>
              <w:rPr>
                <w:rFonts w:ascii="仿宋" w:eastAsia="仿宋" w:hAnsi="仿宋"/>
                <w:szCs w:val="21"/>
              </w:rPr>
            </w:pPr>
            <w:r w:rsidRPr="00467770">
              <w:rPr>
                <w:rFonts w:ascii="仿宋" w:eastAsia="仿宋" w:hAnsi="仿宋" w:hint="eastAsia"/>
                <w:szCs w:val="21"/>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3D5A4F" w:rsidRPr="00467770" w:rsidRDefault="00467770" w:rsidP="00467770">
            <w:pPr>
              <w:jc w:val="center"/>
              <w:rPr>
                <w:rFonts w:ascii="仿宋" w:eastAsia="仿宋" w:hAnsi="仿宋"/>
                <w:szCs w:val="21"/>
              </w:rPr>
            </w:pPr>
            <w:r w:rsidRPr="00467770">
              <w:rPr>
                <w:rFonts w:ascii="仿宋" w:eastAsia="仿宋" w:hAnsi="仿宋" w:hint="eastAsia"/>
                <w:szCs w:val="21"/>
              </w:rPr>
              <w:t>5</w:t>
            </w:r>
          </w:p>
        </w:tc>
        <w:tc>
          <w:tcPr>
            <w:tcW w:w="1488" w:type="dxa"/>
            <w:tcBorders>
              <w:top w:val="single" w:sz="4" w:space="0" w:color="auto"/>
              <w:left w:val="single" w:sz="4" w:space="0" w:color="auto"/>
              <w:right w:val="single" w:sz="4" w:space="0" w:color="auto"/>
            </w:tcBorders>
            <w:vAlign w:val="center"/>
          </w:tcPr>
          <w:p w:rsidR="003D5A4F" w:rsidRPr="00467770" w:rsidRDefault="00467770" w:rsidP="00467770">
            <w:pPr>
              <w:jc w:val="center"/>
              <w:rPr>
                <w:rFonts w:ascii="仿宋" w:eastAsia="仿宋" w:hAnsi="仿宋"/>
                <w:szCs w:val="21"/>
              </w:rPr>
            </w:pPr>
            <w:r w:rsidRPr="00467770">
              <w:rPr>
                <w:rFonts w:ascii="仿宋" w:eastAsia="仿宋" w:hAnsi="仿宋" w:hint="eastAsia"/>
                <w:szCs w:val="21"/>
              </w:rPr>
              <w:t>2000-3000</w:t>
            </w:r>
          </w:p>
        </w:tc>
      </w:tr>
      <w:tr w:rsidR="00467770" w:rsidRPr="006123FE" w:rsidTr="00467770">
        <w:trPr>
          <w:trHeight w:hRule="exact" w:val="2553"/>
        </w:trPr>
        <w:tc>
          <w:tcPr>
            <w:tcW w:w="1661" w:type="dxa"/>
            <w:vMerge/>
            <w:tcBorders>
              <w:left w:val="single" w:sz="4" w:space="0" w:color="auto"/>
              <w:right w:val="single" w:sz="4" w:space="0" w:color="auto"/>
            </w:tcBorders>
            <w:vAlign w:val="center"/>
          </w:tcPr>
          <w:p w:rsidR="00467770" w:rsidRPr="00E22566" w:rsidRDefault="00467770" w:rsidP="00DA5D07">
            <w:pPr>
              <w:jc w:val="center"/>
              <w:rPr>
                <w:rFonts w:ascii="仿宋" w:eastAsia="仿宋" w:hAnsi="仿宋"/>
                <w:sz w:val="24"/>
              </w:rPr>
            </w:pPr>
          </w:p>
        </w:tc>
        <w:tc>
          <w:tcPr>
            <w:tcW w:w="1708"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绿色低碳技术咨询</w:t>
            </w:r>
          </w:p>
          <w:p w:rsidR="00467770" w:rsidRPr="00467770" w:rsidRDefault="00467770" w:rsidP="00467770">
            <w:pPr>
              <w:jc w:val="center"/>
              <w:rPr>
                <w:rFonts w:ascii="仿宋" w:eastAsia="仿宋" w:hAnsi="仿宋"/>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暖通工程、环境工程、建筑学（建筑设计及理论）、绿色建筑、土木（供热、供燃气、通风及空调工程）</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5</w:t>
            </w:r>
          </w:p>
        </w:tc>
        <w:tc>
          <w:tcPr>
            <w:tcW w:w="1488" w:type="dxa"/>
            <w:tcBorders>
              <w:left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2000-3000</w:t>
            </w:r>
          </w:p>
        </w:tc>
      </w:tr>
      <w:tr w:rsidR="00467770" w:rsidRPr="006123FE" w:rsidTr="00467770">
        <w:trPr>
          <w:trHeight w:hRule="exact" w:val="745"/>
        </w:trPr>
        <w:tc>
          <w:tcPr>
            <w:tcW w:w="1661" w:type="dxa"/>
            <w:vMerge/>
            <w:tcBorders>
              <w:left w:val="single" w:sz="4" w:space="0" w:color="auto"/>
              <w:bottom w:val="single" w:sz="4" w:space="0" w:color="auto"/>
              <w:right w:val="single" w:sz="4" w:space="0" w:color="auto"/>
            </w:tcBorders>
            <w:vAlign w:val="center"/>
          </w:tcPr>
          <w:p w:rsidR="00467770" w:rsidRPr="00E22566" w:rsidRDefault="00467770" w:rsidP="00DA5D07">
            <w:pPr>
              <w:jc w:val="center"/>
              <w:rPr>
                <w:rFonts w:ascii="仿宋" w:eastAsia="仿宋" w:hAnsi="仿宋"/>
                <w:sz w:val="24"/>
              </w:rPr>
            </w:pPr>
          </w:p>
        </w:tc>
        <w:tc>
          <w:tcPr>
            <w:tcW w:w="1708"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网络维护</w:t>
            </w:r>
          </w:p>
          <w:p w:rsidR="00467770" w:rsidRPr="00467770" w:rsidRDefault="00467770" w:rsidP="00467770">
            <w:pPr>
              <w:jc w:val="center"/>
              <w:rPr>
                <w:rFonts w:ascii="仿宋" w:eastAsia="仿宋" w:hAnsi="仿宋"/>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计算机</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w:t>
            </w:r>
          </w:p>
        </w:tc>
        <w:tc>
          <w:tcPr>
            <w:tcW w:w="1488" w:type="dxa"/>
            <w:tcBorders>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2000-3000</w:t>
            </w:r>
          </w:p>
        </w:tc>
      </w:tr>
      <w:tr w:rsidR="00467770" w:rsidRPr="006123FE" w:rsidTr="00467770">
        <w:trPr>
          <w:trHeight w:hRule="exact" w:val="4830"/>
        </w:trPr>
        <w:tc>
          <w:tcPr>
            <w:tcW w:w="1661" w:type="dxa"/>
            <w:vMerge w:val="restart"/>
            <w:tcBorders>
              <w:top w:val="single" w:sz="4" w:space="0" w:color="auto"/>
              <w:left w:val="single" w:sz="4" w:space="0" w:color="auto"/>
              <w:right w:val="single" w:sz="4" w:space="0" w:color="auto"/>
            </w:tcBorders>
            <w:vAlign w:val="center"/>
          </w:tcPr>
          <w:p w:rsidR="00467770" w:rsidRDefault="00467770" w:rsidP="00DA5D07">
            <w:pPr>
              <w:jc w:val="center"/>
              <w:rPr>
                <w:rFonts w:ascii="仿宋" w:eastAsia="仿宋" w:hAnsi="仿宋"/>
                <w:sz w:val="24"/>
              </w:rPr>
            </w:pPr>
            <w:r>
              <w:rPr>
                <w:rFonts w:ascii="仿宋" w:eastAsia="仿宋" w:hAnsi="仿宋"/>
                <w:sz w:val="24"/>
              </w:rPr>
              <w:lastRenderedPageBreak/>
              <w:t>成熟型</w:t>
            </w:r>
          </w:p>
          <w:p w:rsidR="00467770" w:rsidRPr="00E22566" w:rsidRDefault="00467770" w:rsidP="00DA5D07">
            <w:pPr>
              <w:jc w:val="center"/>
              <w:rPr>
                <w:rFonts w:ascii="仿宋" w:eastAsia="仿宋" w:hAnsi="仿宋"/>
                <w:sz w:val="24"/>
              </w:rPr>
            </w:pPr>
            <w:r>
              <w:rPr>
                <w:rFonts w:ascii="仿宋" w:eastAsia="仿宋" w:hAnsi="仿宋"/>
                <w:sz w:val="24"/>
              </w:rPr>
              <w:t>人才需求</w:t>
            </w:r>
          </w:p>
        </w:tc>
        <w:tc>
          <w:tcPr>
            <w:tcW w:w="1708"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工程质量检测鉴定</w:t>
            </w:r>
          </w:p>
          <w:p w:rsidR="00467770" w:rsidRPr="00467770" w:rsidRDefault="00467770" w:rsidP="00467770">
            <w:pPr>
              <w:jc w:val="center"/>
              <w:rPr>
                <w:rFonts w:ascii="仿宋" w:eastAsia="仿宋" w:hAnsi="仿宋"/>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桥隧、桥梁、交通工程、土木工程、暖通工程、化学类、无机非、有机材料、高分子材料、机电一体化、工民建、建筑材料、水电材料、给排水科学与工程、结构工程、电气工程及其自动化（智能建筑方向）</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5</w:t>
            </w:r>
          </w:p>
        </w:tc>
        <w:tc>
          <w:tcPr>
            <w:tcW w:w="1488" w:type="dxa"/>
            <w:tcBorders>
              <w:top w:val="single" w:sz="4" w:space="0" w:color="auto"/>
              <w:left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2000-3000</w:t>
            </w:r>
          </w:p>
        </w:tc>
      </w:tr>
      <w:tr w:rsidR="00467770" w:rsidRPr="006123FE" w:rsidTr="00467770">
        <w:trPr>
          <w:trHeight w:hRule="exact" w:val="2545"/>
        </w:trPr>
        <w:tc>
          <w:tcPr>
            <w:tcW w:w="1661" w:type="dxa"/>
            <w:vMerge/>
            <w:tcBorders>
              <w:left w:val="single" w:sz="4" w:space="0" w:color="auto"/>
              <w:right w:val="single" w:sz="4" w:space="0" w:color="auto"/>
            </w:tcBorders>
            <w:vAlign w:val="center"/>
          </w:tcPr>
          <w:p w:rsidR="00467770" w:rsidRPr="00E22566" w:rsidRDefault="00467770" w:rsidP="00DA5D07">
            <w:pPr>
              <w:jc w:val="center"/>
              <w:rPr>
                <w:rFonts w:ascii="仿宋" w:eastAsia="仿宋" w:hAnsi="仿宋"/>
                <w:sz w:val="24"/>
              </w:rPr>
            </w:pPr>
          </w:p>
        </w:tc>
        <w:tc>
          <w:tcPr>
            <w:tcW w:w="1708"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绿色低碳技术咨询</w:t>
            </w:r>
          </w:p>
          <w:p w:rsidR="00467770" w:rsidRPr="00467770" w:rsidRDefault="00467770" w:rsidP="00467770">
            <w:pPr>
              <w:jc w:val="center"/>
              <w:rPr>
                <w:rFonts w:ascii="仿宋" w:eastAsia="仿宋" w:hAnsi="仿宋"/>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暖通工程、环境工程、建筑学（建筑设计及理论）、绿色建筑、土木（供热、供燃气、通风及空调工程）</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5</w:t>
            </w:r>
          </w:p>
        </w:tc>
        <w:tc>
          <w:tcPr>
            <w:tcW w:w="1488" w:type="dxa"/>
            <w:tcBorders>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2000-3000</w:t>
            </w:r>
          </w:p>
        </w:tc>
      </w:tr>
      <w:tr w:rsidR="00467770" w:rsidRPr="006123FE" w:rsidTr="00467770">
        <w:trPr>
          <w:trHeight w:hRule="exact" w:val="745"/>
        </w:trPr>
        <w:tc>
          <w:tcPr>
            <w:tcW w:w="1661" w:type="dxa"/>
            <w:vMerge/>
            <w:tcBorders>
              <w:left w:val="single" w:sz="4" w:space="0" w:color="auto"/>
              <w:bottom w:val="single" w:sz="4" w:space="0" w:color="auto"/>
              <w:right w:val="single" w:sz="4" w:space="0" w:color="auto"/>
            </w:tcBorders>
            <w:vAlign w:val="center"/>
          </w:tcPr>
          <w:p w:rsidR="00467770" w:rsidRPr="00E22566" w:rsidRDefault="00467770" w:rsidP="00DA5D07">
            <w:pPr>
              <w:jc w:val="center"/>
              <w:rPr>
                <w:rFonts w:ascii="仿宋" w:eastAsia="仿宋" w:hAnsi="仿宋"/>
                <w:sz w:val="24"/>
              </w:rPr>
            </w:pPr>
          </w:p>
        </w:tc>
        <w:tc>
          <w:tcPr>
            <w:tcW w:w="1708"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网络维护</w:t>
            </w:r>
          </w:p>
          <w:p w:rsidR="00467770" w:rsidRPr="00467770" w:rsidRDefault="00467770" w:rsidP="00467770">
            <w:pPr>
              <w:jc w:val="center"/>
              <w:rPr>
                <w:rFonts w:ascii="仿宋" w:eastAsia="仿宋" w:hAnsi="仿宋"/>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计算机</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w:t>
            </w:r>
          </w:p>
        </w:tc>
        <w:tc>
          <w:tcPr>
            <w:tcW w:w="1488" w:type="dxa"/>
            <w:tcBorders>
              <w:left w:val="single" w:sz="4" w:space="0" w:color="auto"/>
              <w:bottom w:val="single" w:sz="4" w:space="0" w:color="auto"/>
              <w:right w:val="single" w:sz="4" w:space="0" w:color="auto"/>
            </w:tcBorders>
            <w:vAlign w:val="center"/>
          </w:tcPr>
          <w:p w:rsidR="00467770" w:rsidRPr="00467770" w:rsidRDefault="00467770" w:rsidP="00467770">
            <w:pPr>
              <w:jc w:val="center"/>
              <w:rPr>
                <w:rFonts w:ascii="仿宋" w:eastAsia="仿宋" w:hAnsi="仿宋"/>
                <w:szCs w:val="21"/>
              </w:rPr>
            </w:pPr>
            <w:r w:rsidRPr="00467770">
              <w:rPr>
                <w:rFonts w:ascii="仿宋" w:eastAsia="仿宋" w:hAnsi="仿宋" w:hint="eastAsia"/>
                <w:szCs w:val="21"/>
              </w:rPr>
              <w:t>2000-3000</w:t>
            </w:r>
          </w:p>
        </w:tc>
      </w:tr>
      <w:tr w:rsidR="00467770" w:rsidRPr="006123FE" w:rsidTr="00DA5D07">
        <w:trPr>
          <w:trHeight w:val="1036"/>
        </w:trPr>
        <w:tc>
          <w:tcPr>
            <w:tcW w:w="1661" w:type="dxa"/>
            <w:tcBorders>
              <w:top w:val="single" w:sz="4" w:space="0" w:color="auto"/>
              <w:left w:val="single" w:sz="4" w:space="0" w:color="auto"/>
              <w:bottom w:val="single" w:sz="4" w:space="0" w:color="auto"/>
              <w:right w:val="single" w:sz="4" w:space="0" w:color="auto"/>
            </w:tcBorders>
            <w:vAlign w:val="center"/>
          </w:tcPr>
          <w:p w:rsidR="00467770" w:rsidRPr="006123FE" w:rsidRDefault="00467770" w:rsidP="00DA5D07">
            <w:pPr>
              <w:jc w:val="center"/>
              <w:rPr>
                <w:rFonts w:ascii="仿宋" w:eastAsia="仿宋" w:hAnsi="仿宋"/>
                <w:sz w:val="28"/>
                <w:szCs w:val="28"/>
              </w:rPr>
            </w:pPr>
            <w:r>
              <w:rPr>
                <w:rFonts w:ascii="仿宋" w:eastAsia="仿宋" w:hAnsi="仿宋" w:hint="eastAsia"/>
                <w:sz w:val="28"/>
                <w:szCs w:val="28"/>
              </w:rPr>
              <w:t>合计</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467770" w:rsidRPr="00D22D3E" w:rsidRDefault="00467770" w:rsidP="00DA5D07">
            <w:pPr>
              <w:spacing w:line="300" w:lineRule="exact"/>
              <w:rPr>
                <w:rFonts w:ascii="仿宋" w:eastAsia="仿宋" w:hAnsi="仿宋"/>
                <w:color w:val="000000"/>
                <w:sz w:val="24"/>
              </w:rPr>
            </w:pPr>
            <w:r w:rsidRPr="00D22D3E">
              <w:rPr>
                <w:rFonts w:ascii="仿宋" w:eastAsia="仿宋" w:hAnsi="仿宋" w:hint="eastAsia"/>
                <w:color w:val="000000"/>
                <w:sz w:val="24"/>
              </w:rPr>
              <w:t>1</w:t>
            </w:r>
            <w:r>
              <w:rPr>
                <w:rFonts w:ascii="仿宋" w:eastAsia="仿宋" w:hAnsi="仿宋" w:hint="eastAsia"/>
                <w:color w:val="000000"/>
                <w:sz w:val="24"/>
              </w:rPr>
              <w:t>．</w:t>
            </w:r>
            <w:r w:rsidRPr="00D22D3E">
              <w:rPr>
                <w:rFonts w:ascii="仿宋" w:eastAsia="仿宋" w:hAnsi="仿宋" w:hint="eastAsia"/>
                <w:color w:val="000000"/>
                <w:sz w:val="24"/>
              </w:rPr>
              <w:t>岗位数：</w:t>
            </w:r>
            <w:r>
              <w:rPr>
                <w:rFonts w:ascii="仿宋" w:eastAsia="仿宋" w:hAnsi="仿宋" w:hint="eastAsia"/>
                <w:color w:val="000000"/>
                <w:sz w:val="24"/>
                <w:u w:val="single"/>
              </w:rPr>
              <w:t xml:space="preserve"> 3</w:t>
            </w:r>
            <w:r>
              <w:rPr>
                <w:rFonts w:ascii="仿宋" w:eastAsia="仿宋" w:hAnsi="仿宋" w:hint="eastAsia"/>
                <w:color w:val="000000"/>
                <w:sz w:val="24"/>
              </w:rPr>
              <w:t>个，</w:t>
            </w:r>
            <w:r w:rsidRPr="00D22D3E">
              <w:rPr>
                <w:rFonts w:ascii="仿宋" w:eastAsia="仿宋" w:hAnsi="仿宋" w:hint="eastAsia"/>
                <w:color w:val="000000"/>
                <w:sz w:val="24"/>
              </w:rPr>
              <w:t>人数：</w:t>
            </w:r>
            <w:r>
              <w:rPr>
                <w:rFonts w:ascii="仿宋" w:eastAsia="仿宋" w:hAnsi="仿宋" w:hint="eastAsia"/>
                <w:color w:val="000000"/>
                <w:sz w:val="24"/>
                <w:u w:val="single"/>
              </w:rPr>
              <w:t xml:space="preserve"> 12</w:t>
            </w:r>
            <w:r w:rsidRPr="00D22D3E">
              <w:rPr>
                <w:rFonts w:ascii="仿宋" w:eastAsia="仿宋" w:hAnsi="仿宋" w:hint="eastAsia"/>
                <w:color w:val="000000"/>
                <w:sz w:val="24"/>
              </w:rPr>
              <w:t>人。</w:t>
            </w:r>
          </w:p>
          <w:p w:rsidR="00467770" w:rsidRPr="009B18C5" w:rsidRDefault="00467770" w:rsidP="00DA5D07">
            <w:pPr>
              <w:rPr>
                <w:rFonts w:ascii="仿宋_GB2312" w:eastAsia="仿宋_GB2312" w:hAnsi="仿宋"/>
                <w:sz w:val="24"/>
              </w:rPr>
            </w:pPr>
            <w:r w:rsidRPr="00D22D3E">
              <w:rPr>
                <w:rFonts w:ascii="仿宋" w:eastAsia="仿宋" w:hAnsi="仿宋" w:hint="eastAsia"/>
                <w:color w:val="000000"/>
                <w:sz w:val="24"/>
              </w:rPr>
              <w:t>2．学历分布：博士</w:t>
            </w:r>
            <w:r>
              <w:rPr>
                <w:rFonts w:ascii="仿宋" w:eastAsia="仿宋" w:hAnsi="仿宋" w:hint="eastAsia"/>
                <w:color w:val="000000"/>
                <w:sz w:val="24"/>
                <w:u w:val="single"/>
              </w:rPr>
              <w:t xml:space="preserve">  </w:t>
            </w:r>
            <w:r w:rsidRPr="00D22D3E">
              <w:rPr>
                <w:rFonts w:ascii="仿宋" w:eastAsia="仿宋" w:hAnsi="仿宋" w:hint="eastAsia"/>
                <w:color w:val="000000"/>
                <w:sz w:val="24"/>
                <w:u w:val="single"/>
              </w:rPr>
              <w:t xml:space="preserve"> </w:t>
            </w:r>
            <w:r>
              <w:rPr>
                <w:rFonts w:ascii="仿宋" w:eastAsia="仿宋" w:hAnsi="仿宋" w:hint="eastAsia"/>
                <w:color w:val="000000"/>
                <w:sz w:val="24"/>
                <w:u w:val="single"/>
              </w:rPr>
              <w:t xml:space="preserve"> </w:t>
            </w:r>
            <w:r w:rsidRPr="00D22D3E">
              <w:rPr>
                <w:rFonts w:ascii="仿宋" w:eastAsia="仿宋" w:hAnsi="仿宋" w:hint="eastAsia"/>
                <w:color w:val="000000"/>
                <w:sz w:val="24"/>
              </w:rPr>
              <w:t>人、硕士</w:t>
            </w:r>
            <w:r>
              <w:rPr>
                <w:rFonts w:ascii="仿宋" w:eastAsia="仿宋" w:hAnsi="仿宋" w:hint="eastAsia"/>
                <w:color w:val="000000"/>
                <w:sz w:val="24"/>
                <w:u w:val="single"/>
              </w:rPr>
              <w:t xml:space="preserve">   </w:t>
            </w:r>
            <w:r w:rsidRPr="00D22D3E">
              <w:rPr>
                <w:rFonts w:ascii="仿宋" w:eastAsia="仿宋" w:hAnsi="仿宋" w:hint="eastAsia"/>
                <w:color w:val="000000"/>
                <w:sz w:val="24"/>
                <w:u w:val="single"/>
              </w:rPr>
              <w:t xml:space="preserve"> </w:t>
            </w:r>
            <w:r w:rsidRPr="00D22D3E">
              <w:rPr>
                <w:rFonts w:ascii="仿宋" w:eastAsia="仿宋" w:hAnsi="仿宋" w:hint="eastAsia"/>
                <w:color w:val="000000"/>
                <w:sz w:val="24"/>
              </w:rPr>
              <w:t>人、本科及以下</w:t>
            </w:r>
            <w:r w:rsidRPr="00D22D3E">
              <w:rPr>
                <w:rFonts w:ascii="仿宋" w:eastAsia="仿宋" w:hAnsi="仿宋" w:hint="eastAsia"/>
                <w:color w:val="000000"/>
                <w:sz w:val="24"/>
                <w:u w:val="single"/>
              </w:rPr>
              <w:t xml:space="preserve">    </w:t>
            </w:r>
            <w:r w:rsidRPr="00D22D3E">
              <w:rPr>
                <w:rFonts w:ascii="仿宋" w:eastAsia="仿宋" w:hAnsi="仿宋" w:hint="eastAsia"/>
                <w:color w:val="000000"/>
                <w:sz w:val="24"/>
              </w:rPr>
              <w:t>人。</w:t>
            </w:r>
          </w:p>
        </w:tc>
      </w:tr>
    </w:tbl>
    <w:p w:rsidR="00CE4B25" w:rsidRDefault="00CE4B25"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467770" w:rsidRDefault="00467770" w:rsidP="00CE4B25"/>
    <w:p w:rsidR="00CE4B25" w:rsidRPr="00B159B7" w:rsidRDefault="00CE4B25" w:rsidP="00CE4B25">
      <w:pPr>
        <w:rPr>
          <w:rFonts w:eastAsia="仿宋_GB2312"/>
          <w:sz w:val="32"/>
          <w:szCs w:val="32"/>
        </w:rPr>
      </w:pPr>
      <w:r w:rsidRPr="00B159B7">
        <w:rPr>
          <w:rFonts w:eastAsia="仿宋_GB2312"/>
          <w:sz w:val="32"/>
          <w:szCs w:val="32"/>
        </w:rPr>
        <w:lastRenderedPageBreak/>
        <w:t>附件</w:t>
      </w:r>
      <w:r w:rsidRPr="00B159B7">
        <w:rPr>
          <w:rFonts w:eastAsia="仿宋_GB2312"/>
          <w:sz w:val="32"/>
          <w:szCs w:val="32"/>
        </w:rPr>
        <w:t>2</w:t>
      </w:r>
    </w:p>
    <w:p w:rsidR="00CE4B25" w:rsidRPr="0013499C" w:rsidRDefault="00022FBE" w:rsidP="0013499C">
      <w:pPr>
        <w:spacing w:line="360" w:lineRule="auto"/>
        <w:jc w:val="center"/>
        <w:rPr>
          <w:rFonts w:ascii="方正大标宋简体" w:eastAsia="方正大标宋简体"/>
          <w:w w:val="96"/>
          <w:sz w:val="44"/>
          <w:szCs w:val="44"/>
        </w:rPr>
      </w:pPr>
      <w:r>
        <w:rPr>
          <w:rFonts w:ascii="方正大标宋简体" w:eastAsia="方正大标宋简体" w:hint="eastAsia"/>
          <w:w w:val="96"/>
          <w:sz w:val="44"/>
          <w:szCs w:val="44"/>
        </w:rPr>
        <w:t>淮安市“名校优生”</w:t>
      </w:r>
      <w:r w:rsidR="00CE4B25" w:rsidRPr="0013499C">
        <w:rPr>
          <w:rFonts w:ascii="方正大标宋简体" w:eastAsia="方正大标宋简体" w:hint="eastAsia"/>
          <w:w w:val="96"/>
          <w:sz w:val="44"/>
          <w:szCs w:val="44"/>
        </w:rPr>
        <w:t>招聘活动参会回执</w:t>
      </w:r>
    </w:p>
    <w:p w:rsidR="00CE4B25" w:rsidRPr="00B159B7" w:rsidRDefault="00CE4B25" w:rsidP="00CE4B25">
      <w:pPr>
        <w:rPr>
          <w:rFonts w:ascii="仿宋_GB2312" w:eastAsia="仿宋_GB2312"/>
          <w:sz w:val="32"/>
          <w:szCs w:val="32"/>
        </w:rPr>
      </w:pPr>
      <w:r w:rsidRPr="00B159B7">
        <w:rPr>
          <w:rFonts w:ascii="仿宋_GB2312" w:eastAsia="仿宋_GB2312" w:hint="eastAsia"/>
          <w:sz w:val="32"/>
          <w:szCs w:val="32"/>
        </w:rPr>
        <w:t>填报联系人：</w:t>
      </w:r>
      <w:r w:rsidR="00467770" w:rsidRPr="00467770">
        <w:rPr>
          <w:rFonts w:ascii="仿宋" w:eastAsia="仿宋" w:hAnsi="仿宋" w:hint="eastAsia"/>
          <w:sz w:val="32"/>
          <w:szCs w:val="32"/>
        </w:rPr>
        <w:t>张剑</w:t>
      </w:r>
      <w:r w:rsidRPr="00B159B7">
        <w:rPr>
          <w:rFonts w:ascii="仿宋_GB2312" w:eastAsia="仿宋_GB2312" w:hint="eastAsia"/>
          <w:sz w:val="32"/>
          <w:szCs w:val="32"/>
        </w:rPr>
        <w:t xml:space="preserve">                 联系电话：</w:t>
      </w:r>
      <w:r w:rsidR="00467770" w:rsidRPr="00467770">
        <w:rPr>
          <w:rFonts w:ascii="仿宋" w:eastAsia="仿宋" w:hAnsi="仿宋" w:hint="eastAsia"/>
          <w:sz w:val="32"/>
          <w:szCs w:val="32"/>
        </w:rPr>
        <w:t>83130411</w:t>
      </w:r>
    </w:p>
    <w:tbl>
      <w:tblPr>
        <w:tblW w:w="8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2106"/>
        <w:gridCol w:w="1720"/>
        <w:gridCol w:w="2391"/>
        <w:gridCol w:w="1223"/>
      </w:tblGrid>
      <w:tr w:rsidR="00CE4B25" w:rsidRPr="00B159B7" w:rsidTr="00DA5D07">
        <w:trPr>
          <w:trHeight w:val="836"/>
          <w:jc w:val="center"/>
        </w:trPr>
        <w:tc>
          <w:tcPr>
            <w:tcW w:w="1161" w:type="dxa"/>
            <w:vAlign w:val="center"/>
          </w:tcPr>
          <w:p w:rsidR="00CE4B25" w:rsidRPr="00B159B7" w:rsidRDefault="00CE4B25" w:rsidP="00DA5D07">
            <w:pPr>
              <w:jc w:val="center"/>
              <w:rPr>
                <w:rFonts w:ascii="仿宋_GB2312" w:eastAsia="仿宋_GB2312"/>
                <w:sz w:val="32"/>
                <w:szCs w:val="32"/>
              </w:rPr>
            </w:pPr>
            <w:r w:rsidRPr="00B159B7">
              <w:rPr>
                <w:rFonts w:ascii="仿宋_GB2312" w:eastAsia="仿宋_GB2312" w:hint="eastAsia"/>
                <w:sz w:val="32"/>
                <w:szCs w:val="32"/>
              </w:rPr>
              <w:t>姓 名</w:t>
            </w:r>
          </w:p>
        </w:tc>
        <w:tc>
          <w:tcPr>
            <w:tcW w:w="2106" w:type="dxa"/>
            <w:vAlign w:val="center"/>
          </w:tcPr>
          <w:p w:rsidR="00CE4B25" w:rsidRPr="00B159B7" w:rsidRDefault="00CE4B25" w:rsidP="00DA5D07">
            <w:pPr>
              <w:jc w:val="center"/>
              <w:rPr>
                <w:rFonts w:ascii="仿宋_GB2312" w:eastAsia="仿宋_GB2312"/>
                <w:sz w:val="32"/>
                <w:szCs w:val="32"/>
              </w:rPr>
            </w:pPr>
            <w:r w:rsidRPr="00B159B7">
              <w:rPr>
                <w:rFonts w:ascii="仿宋_GB2312" w:eastAsia="仿宋_GB2312" w:hint="eastAsia"/>
                <w:sz w:val="32"/>
                <w:szCs w:val="32"/>
              </w:rPr>
              <w:t>单位名称</w:t>
            </w:r>
          </w:p>
        </w:tc>
        <w:tc>
          <w:tcPr>
            <w:tcW w:w="1720" w:type="dxa"/>
            <w:vAlign w:val="center"/>
          </w:tcPr>
          <w:p w:rsidR="00CE4B25" w:rsidRPr="00B159B7" w:rsidRDefault="00CE4B25" w:rsidP="00DA5D07">
            <w:pPr>
              <w:jc w:val="center"/>
              <w:rPr>
                <w:rFonts w:ascii="仿宋_GB2312" w:eastAsia="仿宋_GB2312"/>
                <w:sz w:val="32"/>
                <w:szCs w:val="32"/>
              </w:rPr>
            </w:pPr>
            <w:r w:rsidRPr="00B159B7">
              <w:rPr>
                <w:rFonts w:ascii="仿宋_GB2312" w:eastAsia="仿宋_GB2312" w:hint="eastAsia"/>
                <w:sz w:val="32"/>
                <w:szCs w:val="32"/>
              </w:rPr>
              <w:t>部门职务</w:t>
            </w:r>
          </w:p>
        </w:tc>
        <w:tc>
          <w:tcPr>
            <w:tcW w:w="2391" w:type="dxa"/>
            <w:vAlign w:val="center"/>
          </w:tcPr>
          <w:p w:rsidR="00CE4B25" w:rsidRPr="00B159B7" w:rsidRDefault="00CE4B25" w:rsidP="00DA5D07">
            <w:pPr>
              <w:jc w:val="center"/>
              <w:rPr>
                <w:rFonts w:ascii="仿宋_GB2312" w:eastAsia="仿宋_GB2312"/>
                <w:sz w:val="32"/>
                <w:szCs w:val="32"/>
              </w:rPr>
            </w:pPr>
            <w:r w:rsidRPr="00B159B7">
              <w:rPr>
                <w:rFonts w:ascii="仿宋_GB2312" w:eastAsia="仿宋_GB2312" w:hint="eastAsia"/>
                <w:sz w:val="32"/>
                <w:szCs w:val="32"/>
              </w:rPr>
              <w:t>手机</w:t>
            </w:r>
            <w:r>
              <w:rPr>
                <w:rFonts w:ascii="仿宋_GB2312" w:eastAsia="仿宋_GB2312" w:hint="eastAsia"/>
                <w:sz w:val="32"/>
                <w:szCs w:val="32"/>
              </w:rPr>
              <w:t>号码</w:t>
            </w:r>
          </w:p>
        </w:tc>
        <w:tc>
          <w:tcPr>
            <w:tcW w:w="1223" w:type="dxa"/>
            <w:vAlign w:val="center"/>
          </w:tcPr>
          <w:p w:rsidR="00CE4B25" w:rsidRPr="00B159B7" w:rsidRDefault="00CE4B25" w:rsidP="00DA5D07">
            <w:pPr>
              <w:jc w:val="center"/>
              <w:rPr>
                <w:rFonts w:ascii="仿宋_GB2312" w:eastAsia="仿宋_GB2312"/>
                <w:sz w:val="32"/>
                <w:szCs w:val="32"/>
              </w:rPr>
            </w:pPr>
            <w:r w:rsidRPr="00B159B7">
              <w:rPr>
                <w:rFonts w:ascii="仿宋_GB2312" w:eastAsia="仿宋_GB2312" w:hint="eastAsia"/>
                <w:sz w:val="32"/>
                <w:szCs w:val="32"/>
              </w:rPr>
              <w:t>备注</w:t>
            </w:r>
          </w:p>
        </w:tc>
      </w:tr>
      <w:tr w:rsidR="00CE4B25" w:rsidRPr="00952208" w:rsidTr="00467770">
        <w:trPr>
          <w:trHeight w:val="851"/>
          <w:jc w:val="center"/>
        </w:trPr>
        <w:tc>
          <w:tcPr>
            <w:tcW w:w="1161" w:type="dxa"/>
            <w:vAlign w:val="center"/>
          </w:tcPr>
          <w:p w:rsidR="00CE4B25" w:rsidRPr="00C56014" w:rsidRDefault="00467770" w:rsidP="00467770">
            <w:pPr>
              <w:jc w:val="center"/>
              <w:rPr>
                <w:rFonts w:ascii="仿宋" w:eastAsia="仿宋" w:hAnsi="仿宋"/>
                <w:sz w:val="24"/>
              </w:rPr>
            </w:pPr>
            <w:r w:rsidRPr="00C56014">
              <w:rPr>
                <w:rFonts w:ascii="仿宋" w:eastAsia="仿宋" w:hAnsi="仿宋" w:hint="eastAsia"/>
                <w:sz w:val="24"/>
              </w:rPr>
              <w:t>余静</w:t>
            </w:r>
          </w:p>
        </w:tc>
        <w:tc>
          <w:tcPr>
            <w:tcW w:w="2106" w:type="dxa"/>
            <w:vAlign w:val="center"/>
          </w:tcPr>
          <w:p w:rsidR="00CE4B25" w:rsidRPr="00C56014" w:rsidRDefault="00467770" w:rsidP="00467770">
            <w:pPr>
              <w:jc w:val="center"/>
              <w:rPr>
                <w:rFonts w:ascii="仿宋" w:eastAsia="仿宋" w:hAnsi="仿宋"/>
                <w:sz w:val="24"/>
              </w:rPr>
            </w:pPr>
            <w:r w:rsidRPr="00C56014">
              <w:rPr>
                <w:rFonts w:ascii="仿宋" w:eastAsia="仿宋" w:hAnsi="仿宋" w:hint="eastAsia"/>
                <w:sz w:val="24"/>
              </w:rPr>
              <w:t>淮安市建筑科学研究院有限公司</w:t>
            </w:r>
          </w:p>
        </w:tc>
        <w:tc>
          <w:tcPr>
            <w:tcW w:w="1720" w:type="dxa"/>
            <w:vAlign w:val="center"/>
          </w:tcPr>
          <w:p w:rsidR="00CE4B25" w:rsidRPr="00C56014" w:rsidRDefault="00467770" w:rsidP="00467770">
            <w:pPr>
              <w:jc w:val="center"/>
              <w:rPr>
                <w:rFonts w:ascii="仿宋" w:eastAsia="仿宋" w:hAnsi="仿宋"/>
                <w:sz w:val="24"/>
              </w:rPr>
            </w:pPr>
            <w:r w:rsidRPr="00C56014">
              <w:rPr>
                <w:rFonts w:ascii="仿宋" w:eastAsia="仿宋" w:hAnsi="仿宋" w:hint="eastAsia"/>
                <w:sz w:val="24"/>
              </w:rPr>
              <w:t>办公室主任</w:t>
            </w:r>
          </w:p>
        </w:tc>
        <w:tc>
          <w:tcPr>
            <w:tcW w:w="2391" w:type="dxa"/>
            <w:vAlign w:val="center"/>
          </w:tcPr>
          <w:p w:rsidR="00CE4B25" w:rsidRPr="00C56014" w:rsidRDefault="00467770" w:rsidP="00467770">
            <w:pPr>
              <w:jc w:val="center"/>
              <w:rPr>
                <w:rFonts w:ascii="仿宋" w:eastAsia="仿宋" w:hAnsi="仿宋"/>
                <w:sz w:val="24"/>
              </w:rPr>
            </w:pPr>
            <w:r w:rsidRPr="00C56014">
              <w:rPr>
                <w:rFonts w:ascii="仿宋" w:eastAsia="仿宋" w:hAnsi="仿宋" w:hint="eastAsia"/>
                <w:sz w:val="24"/>
              </w:rPr>
              <w:t>18912082399</w:t>
            </w:r>
          </w:p>
        </w:tc>
        <w:tc>
          <w:tcPr>
            <w:tcW w:w="1223" w:type="dxa"/>
            <w:vAlign w:val="center"/>
          </w:tcPr>
          <w:p w:rsidR="00CE4B25" w:rsidRPr="00C56014" w:rsidRDefault="00CE4B25" w:rsidP="00467770">
            <w:pPr>
              <w:jc w:val="center"/>
              <w:rPr>
                <w:rFonts w:ascii="仿宋" w:eastAsia="仿宋" w:hAnsi="仿宋"/>
                <w:sz w:val="24"/>
              </w:rPr>
            </w:pPr>
          </w:p>
        </w:tc>
      </w:tr>
      <w:tr w:rsidR="00C16D54" w:rsidRPr="00952208" w:rsidTr="00467770">
        <w:trPr>
          <w:trHeight w:val="851"/>
          <w:jc w:val="center"/>
        </w:trPr>
        <w:tc>
          <w:tcPr>
            <w:tcW w:w="1161" w:type="dxa"/>
            <w:vAlign w:val="center"/>
          </w:tcPr>
          <w:p w:rsidR="00C16D54" w:rsidRPr="00C56014" w:rsidRDefault="00C16D54" w:rsidP="00467770">
            <w:pPr>
              <w:jc w:val="center"/>
              <w:rPr>
                <w:rFonts w:ascii="仿宋" w:eastAsia="仿宋" w:hAnsi="仿宋"/>
                <w:sz w:val="24"/>
              </w:rPr>
            </w:pPr>
          </w:p>
        </w:tc>
        <w:tc>
          <w:tcPr>
            <w:tcW w:w="2106" w:type="dxa"/>
            <w:vAlign w:val="center"/>
          </w:tcPr>
          <w:p w:rsidR="00C16D54" w:rsidRPr="00C56014" w:rsidRDefault="00C16D54" w:rsidP="00467770">
            <w:pPr>
              <w:jc w:val="center"/>
              <w:rPr>
                <w:rFonts w:ascii="仿宋" w:eastAsia="仿宋" w:hAnsi="仿宋"/>
                <w:sz w:val="24"/>
              </w:rPr>
            </w:pPr>
          </w:p>
        </w:tc>
        <w:tc>
          <w:tcPr>
            <w:tcW w:w="1720" w:type="dxa"/>
            <w:vAlign w:val="center"/>
          </w:tcPr>
          <w:p w:rsidR="00C16D54" w:rsidRPr="00C56014" w:rsidRDefault="00C16D54" w:rsidP="00467770">
            <w:pPr>
              <w:jc w:val="center"/>
              <w:rPr>
                <w:rFonts w:ascii="仿宋" w:eastAsia="仿宋" w:hAnsi="仿宋"/>
                <w:sz w:val="24"/>
              </w:rPr>
            </w:pPr>
          </w:p>
        </w:tc>
        <w:tc>
          <w:tcPr>
            <w:tcW w:w="2391" w:type="dxa"/>
            <w:vAlign w:val="center"/>
          </w:tcPr>
          <w:p w:rsidR="00C16D54" w:rsidRPr="00C56014" w:rsidRDefault="00C16D54" w:rsidP="00467770">
            <w:pPr>
              <w:jc w:val="center"/>
              <w:rPr>
                <w:rFonts w:ascii="仿宋" w:eastAsia="仿宋" w:hAnsi="仿宋"/>
                <w:sz w:val="24"/>
              </w:rPr>
            </w:pPr>
          </w:p>
        </w:tc>
        <w:tc>
          <w:tcPr>
            <w:tcW w:w="1223" w:type="dxa"/>
            <w:vAlign w:val="center"/>
          </w:tcPr>
          <w:p w:rsidR="00C16D54" w:rsidRPr="00C56014" w:rsidRDefault="00C16D54" w:rsidP="00467770">
            <w:pPr>
              <w:jc w:val="center"/>
              <w:rPr>
                <w:rFonts w:ascii="仿宋" w:eastAsia="仿宋" w:hAnsi="仿宋"/>
                <w:sz w:val="24"/>
              </w:rPr>
            </w:pPr>
          </w:p>
        </w:tc>
      </w:tr>
    </w:tbl>
    <w:p w:rsidR="00CE4B25" w:rsidRDefault="00CE4B25"/>
    <w:sectPr w:rsidR="00CE4B25" w:rsidSect="002455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325" w:rsidRDefault="008F5325" w:rsidP="0011150B">
      <w:r>
        <w:separator/>
      </w:r>
    </w:p>
  </w:endnote>
  <w:endnote w:type="continuationSeparator" w:id="0">
    <w:p w:rsidR="008F5325" w:rsidRDefault="008F5325" w:rsidP="001115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大标宋简体">
    <w:altName w:val="Arial Unicode MS"/>
    <w:panose1 w:val="03000509000000000000"/>
    <w:charset w:val="86"/>
    <w:family w:val="script"/>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325" w:rsidRDefault="008F5325" w:rsidP="0011150B">
      <w:r>
        <w:separator/>
      </w:r>
    </w:p>
  </w:footnote>
  <w:footnote w:type="continuationSeparator" w:id="0">
    <w:p w:rsidR="008F5325" w:rsidRDefault="008F5325" w:rsidP="001115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1D52"/>
    <w:rsid w:val="00012286"/>
    <w:rsid w:val="0002259E"/>
    <w:rsid w:val="00022FBE"/>
    <w:rsid w:val="00090969"/>
    <w:rsid w:val="000B2BB6"/>
    <w:rsid w:val="0011150B"/>
    <w:rsid w:val="00127A56"/>
    <w:rsid w:val="00133415"/>
    <w:rsid w:val="0013499C"/>
    <w:rsid w:val="00175A63"/>
    <w:rsid w:val="001A7A4E"/>
    <w:rsid w:val="001C15DF"/>
    <w:rsid w:val="00226772"/>
    <w:rsid w:val="0024552A"/>
    <w:rsid w:val="00280746"/>
    <w:rsid w:val="00296E3E"/>
    <w:rsid w:val="002D6B1D"/>
    <w:rsid w:val="00327917"/>
    <w:rsid w:val="003961E9"/>
    <w:rsid w:val="003B0EF7"/>
    <w:rsid w:val="003D5A4F"/>
    <w:rsid w:val="00467770"/>
    <w:rsid w:val="004E6D95"/>
    <w:rsid w:val="00537F3F"/>
    <w:rsid w:val="00555CC3"/>
    <w:rsid w:val="00556B53"/>
    <w:rsid w:val="00593C4D"/>
    <w:rsid w:val="005A006F"/>
    <w:rsid w:val="005A611D"/>
    <w:rsid w:val="005B09CD"/>
    <w:rsid w:val="005B20E9"/>
    <w:rsid w:val="00604191"/>
    <w:rsid w:val="007177D6"/>
    <w:rsid w:val="007563E6"/>
    <w:rsid w:val="007C4BFD"/>
    <w:rsid w:val="007F04B0"/>
    <w:rsid w:val="00822ABB"/>
    <w:rsid w:val="00850E67"/>
    <w:rsid w:val="00897976"/>
    <w:rsid w:val="008F5325"/>
    <w:rsid w:val="009026B3"/>
    <w:rsid w:val="0092191F"/>
    <w:rsid w:val="00955574"/>
    <w:rsid w:val="00997C43"/>
    <w:rsid w:val="009A5B79"/>
    <w:rsid w:val="00A24C1D"/>
    <w:rsid w:val="00A27E41"/>
    <w:rsid w:val="00A35DC5"/>
    <w:rsid w:val="00AB2601"/>
    <w:rsid w:val="00B71DDB"/>
    <w:rsid w:val="00B871AA"/>
    <w:rsid w:val="00B92E6E"/>
    <w:rsid w:val="00B93176"/>
    <w:rsid w:val="00C101A2"/>
    <w:rsid w:val="00C16D54"/>
    <w:rsid w:val="00C24A57"/>
    <w:rsid w:val="00C56014"/>
    <w:rsid w:val="00C56AA7"/>
    <w:rsid w:val="00C74D2C"/>
    <w:rsid w:val="00C81D52"/>
    <w:rsid w:val="00C857E5"/>
    <w:rsid w:val="00CB5909"/>
    <w:rsid w:val="00CE4B25"/>
    <w:rsid w:val="00D00875"/>
    <w:rsid w:val="00D07959"/>
    <w:rsid w:val="00D564C7"/>
    <w:rsid w:val="00D76F5E"/>
    <w:rsid w:val="00D925DC"/>
    <w:rsid w:val="00E64992"/>
    <w:rsid w:val="00E7610E"/>
    <w:rsid w:val="00EA3C80"/>
    <w:rsid w:val="00ED2302"/>
    <w:rsid w:val="00F3250D"/>
    <w:rsid w:val="00F85689"/>
    <w:rsid w:val="00FE7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5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15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150B"/>
    <w:rPr>
      <w:rFonts w:ascii="Times New Roman" w:eastAsia="宋体" w:hAnsi="Times New Roman" w:cs="Times New Roman"/>
      <w:sz w:val="18"/>
      <w:szCs w:val="18"/>
    </w:rPr>
  </w:style>
  <w:style w:type="paragraph" w:styleId="a4">
    <w:name w:val="footer"/>
    <w:basedOn w:val="a"/>
    <w:link w:val="Char0"/>
    <w:uiPriority w:val="99"/>
    <w:semiHidden/>
    <w:unhideWhenUsed/>
    <w:rsid w:val="001115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150B"/>
    <w:rPr>
      <w:rFonts w:ascii="Times New Roman" w:eastAsia="宋体" w:hAnsi="Times New Roman" w:cs="Times New Roman"/>
      <w:sz w:val="18"/>
      <w:szCs w:val="18"/>
    </w:rPr>
  </w:style>
  <w:style w:type="paragraph" w:styleId="a5">
    <w:name w:val="Normal (Web)"/>
    <w:basedOn w:val="a"/>
    <w:uiPriority w:val="99"/>
    <w:rsid w:val="00467770"/>
    <w:pPr>
      <w:widowControl/>
      <w:spacing w:before="100" w:beforeAutospacing="1" w:after="100" w:afterAutospacing="1"/>
      <w:jc w:val="left"/>
    </w:pPr>
    <w:rPr>
      <w:rFonts w:ascii="宋体" w:hAnsi="宋体" w:cs="宋体"/>
      <w:kern w:val="0"/>
      <w:sz w:val="24"/>
    </w:rPr>
  </w:style>
  <w:style w:type="table" w:styleId="a6">
    <w:name w:val="Table Grid"/>
    <w:basedOn w:val="a1"/>
    <w:rsid w:val="00B71DD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594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D866E-48C5-470E-9CE1-31A1C4A45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Pages>
  <Words>219</Words>
  <Characters>1254</Characters>
  <Application>Microsoft Office Word</Application>
  <DocSecurity>0</DocSecurity>
  <Lines>10</Lines>
  <Paragraphs>2</Paragraphs>
  <ScaleCrop>false</ScaleCrop>
  <Company>China</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125</cp:revision>
  <cp:lastPrinted>2018-03-12T06:29:00Z</cp:lastPrinted>
  <dcterms:created xsi:type="dcterms:W3CDTF">2018-03-12T03:16:00Z</dcterms:created>
  <dcterms:modified xsi:type="dcterms:W3CDTF">2018-03-23T01:50:00Z</dcterms:modified>
</cp:coreProperties>
</file>