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eastAsia="方正小标宋简体"/>
          <w:b/>
          <w:bCs/>
          <w:color w:val="000000"/>
          <w:sz w:val="44"/>
          <w:szCs w:val="44"/>
        </w:rPr>
      </w:pPr>
      <w:r>
        <w:rPr>
          <w:rFonts w:hint="eastAsia" w:ascii="方正小标宋简体" w:hAnsi="方正小标宋简体" w:eastAsia="方正小标宋简体"/>
          <w:b/>
          <w:bCs/>
          <w:color w:val="000000"/>
          <w:sz w:val="44"/>
          <w:szCs w:val="44"/>
        </w:rPr>
        <w:t>参会单位岗位需求信息表</w:t>
      </w:r>
    </w:p>
    <w:tbl>
      <w:tblPr>
        <w:tblStyle w:val="11"/>
        <w:tblW w:w="9940" w:type="dxa"/>
        <w:jc w:val="center"/>
        <w:tblInd w:w="0" w:type="dxa"/>
        <w:tblLayout w:type="fixed"/>
        <w:tblCellMar>
          <w:top w:w="0" w:type="dxa"/>
          <w:left w:w="108" w:type="dxa"/>
          <w:bottom w:w="0" w:type="dxa"/>
          <w:right w:w="108" w:type="dxa"/>
        </w:tblCellMar>
      </w:tblPr>
      <w:tblGrid>
        <w:gridCol w:w="1598"/>
        <w:gridCol w:w="208"/>
        <w:gridCol w:w="1755"/>
        <w:gridCol w:w="1090"/>
        <w:gridCol w:w="225"/>
        <w:gridCol w:w="1129"/>
        <w:gridCol w:w="630"/>
        <w:gridCol w:w="3305"/>
      </w:tblGrid>
      <w:tr>
        <w:tblPrEx>
          <w:tblLayout w:type="fixed"/>
          <w:tblCellMar>
            <w:top w:w="0" w:type="dxa"/>
            <w:left w:w="108" w:type="dxa"/>
            <w:bottom w:w="0" w:type="dxa"/>
            <w:right w:w="108" w:type="dxa"/>
          </w:tblCellMar>
        </w:tblPrEx>
        <w:trPr>
          <w:trHeight w:val="213" w:hRule="atLeast"/>
          <w:jc w:val="center"/>
        </w:trPr>
        <w:tc>
          <w:tcPr>
            <w:tcW w:w="1598" w:type="dxa"/>
            <w:tcBorders>
              <w:top w:val="single" w:color="auto" w:sz="2" w:space="0"/>
              <w:left w:val="single" w:color="auto" w:sz="2" w:space="0"/>
              <w:bottom w:val="single" w:color="auto" w:sz="2" w:space="0"/>
              <w:right w:val="single" w:color="auto" w:sz="2"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单位名称</w:t>
            </w:r>
          </w:p>
        </w:tc>
        <w:tc>
          <w:tcPr>
            <w:tcW w:w="8342" w:type="dxa"/>
            <w:gridSpan w:val="7"/>
            <w:tcBorders>
              <w:top w:val="single" w:color="auto" w:sz="2" w:space="0"/>
              <w:left w:val="nil"/>
              <w:bottom w:val="single" w:color="auto" w:sz="2" w:space="0"/>
              <w:right w:val="single" w:color="auto" w:sz="2" w:space="0"/>
            </w:tcBorders>
            <w:vAlign w:val="center"/>
          </w:tcPr>
          <w:p>
            <w:pPr>
              <w:jc w:val="center"/>
              <w:rPr>
                <w:rFonts w:ascii="仿宋" w:hAnsi="仿宋" w:eastAsia="仿宋"/>
                <w:b w:val="0"/>
                <w:bCs w:val="0"/>
                <w:color w:val="000000"/>
                <w:sz w:val="21"/>
                <w:szCs w:val="21"/>
              </w:rPr>
            </w:pPr>
            <w:r>
              <w:rPr>
                <w:rFonts w:hint="eastAsia" w:ascii="仿宋" w:hAnsi="仿宋" w:eastAsia="仿宋"/>
                <w:b w:val="0"/>
                <w:bCs w:val="0"/>
                <w:color w:val="000000"/>
                <w:sz w:val="21"/>
                <w:szCs w:val="21"/>
              </w:rPr>
              <w:t>山东创新精密科技有限公司</w:t>
            </w:r>
          </w:p>
        </w:tc>
      </w:tr>
      <w:tr>
        <w:tblPrEx>
          <w:tblLayout w:type="fixed"/>
          <w:tblCellMar>
            <w:top w:w="0" w:type="dxa"/>
            <w:left w:w="108" w:type="dxa"/>
            <w:bottom w:w="0" w:type="dxa"/>
            <w:right w:w="108" w:type="dxa"/>
          </w:tblCellMar>
        </w:tblPrEx>
        <w:trPr>
          <w:trHeight w:val="213" w:hRule="atLeast"/>
          <w:jc w:val="center"/>
        </w:trPr>
        <w:tc>
          <w:tcPr>
            <w:tcW w:w="1598" w:type="dxa"/>
            <w:tcBorders>
              <w:top w:val="single" w:color="auto" w:sz="2" w:space="0"/>
              <w:left w:val="single" w:color="auto" w:sz="2" w:space="0"/>
              <w:bottom w:val="single" w:color="auto" w:sz="2" w:space="0"/>
              <w:right w:val="single" w:color="auto" w:sz="2"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联系人</w:t>
            </w:r>
          </w:p>
        </w:tc>
        <w:tc>
          <w:tcPr>
            <w:tcW w:w="3278" w:type="dxa"/>
            <w:gridSpan w:val="4"/>
            <w:tcBorders>
              <w:top w:val="single" w:color="auto" w:sz="2" w:space="0"/>
              <w:left w:val="nil"/>
              <w:bottom w:val="single" w:color="auto" w:sz="2" w:space="0"/>
              <w:right w:val="single" w:color="auto" w:sz="2"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张亚男</w:t>
            </w:r>
          </w:p>
        </w:tc>
        <w:tc>
          <w:tcPr>
            <w:tcW w:w="1759" w:type="dxa"/>
            <w:gridSpan w:val="2"/>
            <w:tcBorders>
              <w:top w:val="single" w:color="auto" w:sz="2" w:space="0"/>
              <w:left w:val="nil"/>
              <w:bottom w:val="single" w:color="auto" w:sz="2" w:space="0"/>
              <w:right w:val="single" w:color="auto" w:sz="2"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联系电话</w:t>
            </w:r>
          </w:p>
        </w:tc>
        <w:tc>
          <w:tcPr>
            <w:tcW w:w="3305" w:type="dxa"/>
            <w:tcBorders>
              <w:top w:val="single" w:color="auto" w:sz="2" w:space="0"/>
              <w:left w:val="nil"/>
              <w:bottom w:val="single" w:color="auto" w:sz="2" w:space="0"/>
              <w:right w:val="single" w:color="auto" w:sz="2"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18860553021</w:t>
            </w:r>
          </w:p>
        </w:tc>
      </w:tr>
      <w:tr>
        <w:tblPrEx>
          <w:tblLayout w:type="fixed"/>
          <w:tblCellMar>
            <w:top w:w="0" w:type="dxa"/>
            <w:left w:w="108" w:type="dxa"/>
            <w:bottom w:w="0" w:type="dxa"/>
            <w:right w:w="108" w:type="dxa"/>
          </w:tblCellMar>
        </w:tblPrEx>
        <w:trPr>
          <w:trHeight w:val="219" w:hRule="atLeast"/>
          <w:jc w:val="center"/>
        </w:trPr>
        <w:tc>
          <w:tcPr>
            <w:tcW w:w="1598" w:type="dxa"/>
            <w:tcBorders>
              <w:top w:val="single" w:color="auto" w:sz="2" w:space="0"/>
              <w:left w:val="single" w:color="auto" w:sz="2" w:space="0"/>
              <w:bottom w:val="single" w:color="auto" w:sz="2" w:space="0"/>
              <w:right w:val="single" w:color="auto" w:sz="2"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电子邮箱</w:t>
            </w:r>
          </w:p>
        </w:tc>
        <w:tc>
          <w:tcPr>
            <w:tcW w:w="3278" w:type="dxa"/>
            <w:gridSpan w:val="4"/>
            <w:tcBorders>
              <w:top w:val="single" w:color="auto" w:sz="2" w:space="0"/>
              <w:left w:val="nil"/>
              <w:bottom w:val="single" w:color="auto" w:sz="2" w:space="0"/>
              <w:right w:val="single" w:color="auto" w:sz="2"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wl@sdcxjt.com</w:t>
            </w:r>
          </w:p>
        </w:tc>
        <w:tc>
          <w:tcPr>
            <w:tcW w:w="1759" w:type="dxa"/>
            <w:gridSpan w:val="2"/>
            <w:tcBorders>
              <w:top w:val="single" w:color="auto" w:sz="2" w:space="0"/>
              <w:left w:val="nil"/>
              <w:bottom w:val="single" w:color="auto" w:sz="2" w:space="0"/>
              <w:right w:val="single" w:color="auto" w:sz="2"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单位地址</w:t>
            </w:r>
          </w:p>
        </w:tc>
        <w:tc>
          <w:tcPr>
            <w:tcW w:w="3305" w:type="dxa"/>
            <w:tcBorders>
              <w:top w:val="single" w:color="auto" w:sz="2" w:space="0"/>
              <w:left w:val="nil"/>
              <w:bottom w:val="single" w:color="auto" w:sz="2" w:space="0"/>
              <w:right w:val="single" w:color="auto" w:sz="2"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山东省邹平县经济开发区会仙四路东首</w:t>
            </w:r>
          </w:p>
        </w:tc>
      </w:tr>
      <w:tr>
        <w:tblPrEx>
          <w:tblLayout w:type="fixed"/>
          <w:tblCellMar>
            <w:top w:w="0" w:type="dxa"/>
            <w:left w:w="108" w:type="dxa"/>
            <w:bottom w:w="0" w:type="dxa"/>
            <w:right w:w="108" w:type="dxa"/>
          </w:tblCellMar>
        </w:tblPrEx>
        <w:trPr>
          <w:trHeight w:val="268" w:hRule="atLeast"/>
          <w:jc w:val="center"/>
        </w:trPr>
        <w:tc>
          <w:tcPr>
            <w:tcW w:w="9940" w:type="dxa"/>
            <w:gridSpan w:val="8"/>
            <w:tcBorders>
              <w:top w:val="single" w:color="auto" w:sz="2" w:space="0"/>
              <w:left w:val="single" w:color="auto" w:sz="2" w:space="0"/>
              <w:bottom w:val="single" w:color="auto" w:sz="2" w:space="0"/>
              <w:right w:val="single" w:color="auto" w:sz="2" w:space="0"/>
            </w:tcBorders>
            <w:vAlign w:val="center"/>
          </w:tcPr>
          <w:p>
            <w:pPr>
              <w:jc w:val="center"/>
              <w:rPr>
                <w:rFonts w:eastAsia="仿宋"/>
                <w:b w:val="0"/>
                <w:bCs w:val="0"/>
                <w:color w:val="000000"/>
                <w:sz w:val="21"/>
                <w:szCs w:val="21"/>
              </w:rPr>
            </w:pPr>
            <w:r>
              <w:rPr>
                <w:rFonts w:hint="eastAsia" w:eastAsia="黑体"/>
                <w:b w:val="0"/>
                <w:bCs w:val="0"/>
                <w:color w:val="000000"/>
                <w:sz w:val="21"/>
                <w:szCs w:val="21"/>
              </w:rPr>
              <w:t>单位简介</w:t>
            </w:r>
          </w:p>
        </w:tc>
      </w:tr>
      <w:tr>
        <w:tblPrEx>
          <w:tblLayout w:type="fixed"/>
          <w:tblCellMar>
            <w:top w:w="0" w:type="dxa"/>
            <w:left w:w="108" w:type="dxa"/>
            <w:bottom w:w="0" w:type="dxa"/>
            <w:right w:w="108" w:type="dxa"/>
          </w:tblCellMar>
        </w:tblPrEx>
        <w:trPr>
          <w:trHeight w:val="865" w:hRule="atLeast"/>
          <w:jc w:val="center"/>
        </w:trPr>
        <w:tc>
          <w:tcPr>
            <w:tcW w:w="9940" w:type="dxa"/>
            <w:gridSpan w:val="8"/>
            <w:tcBorders>
              <w:top w:val="single" w:color="auto" w:sz="2" w:space="0"/>
              <w:left w:val="single" w:color="auto" w:sz="2" w:space="0"/>
              <w:bottom w:val="single" w:color="auto" w:sz="2" w:space="0"/>
              <w:right w:val="single" w:color="auto" w:sz="2" w:space="0"/>
            </w:tcBorders>
          </w:tcPr>
          <w:p>
            <w:pPr>
              <w:ind w:firstLine="411" w:firstLineChars="196"/>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山东创新精密科技有限公司隶属于国内最大的铝合金生产企业山东创新金属，于2012年投资兴建，位于山东省邹平县经济技术开发区，注册资金壹亿元，现有在职职工600余人。公司主要经营合金材料生产技术的研发，合金铝精密材料的加工、合金铝型材及铝合金制品表面处理等业务，产品涉及轨道交通、电子工业、建筑用铝等领域，年综合产能10万吨。</w:t>
            </w:r>
          </w:p>
          <w:p>
            <w:pP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 xml:space="preserve">    公司引进德国西马克及意大利达涅利等公司的大型挤压设备16台（套），配置了国际领先的挤压辅助和检测设备257台（套）。公司重视人才建设，引进高端专业人才，积极推行信息化和精细化管理，现已通过ISO9001、TS16949、ISO14001、QC080000体系认证。</w:t>
            </w:r>
          </w:p>
          <w:p>
            <w:pPr>
              <w:rPr>
                <w:rFonts w:eastAsia="仿宋"/>
                <w:b w:val="0"/>
                <w:bCs w:val="0"/>
                <w:color w:val="000000"/>
                <w:sz w:val="21"/>
                <w:szCs w:val="21"/>
              </w:rPr>
            </w:pPr>
          </w:p>
        </w:tc>
      </w:tr>
      <w:tr>
        <w:tblPrEx>
          <w:tblLayout w:type="fixed"/>
          <w:tblCellMar>
            <w:top w:w="0" w:type="dxa"/>
            <w:left w:w="108" w:type="dxa"/>
            <w:bottom w:w="0" w:type="dxa"/>
            <w:right w:w="108" w:type="dxa"/>
          </w:tblCellMar>
        </w:tblPrEx>
        <w:trPr>
          <w:trHeight w:val="307" w:hRule="atLeast"/>
          <w:jc w:val="center"/>
        </w:trPr>
        <w:tc>
          <w:tcPr>
            <w:tcW w:w="9940" w:type="dxa"/>
            <w:gridSpan w:val="8"/>
            <w:tcBorders>
              <w:top w:val="single" w:color="auto" w:sz="2" w:space="0"/>
              <w:left w:val="single" w:color="auto" w:sz="2" w:space="0"/>
              <w:bottom w:val="single" w:color="auto" w:sz="4" w:space="0"/>
              <w:right w:val="single" w:color="auto" w:sz="2"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岗位需求情况</w:t>
            </w:r>
          </w:p>
        </w:tc>
      </w:tr>
      <w:tr>
        <w:tblPrEx>
          <w:tblLayout w:type="fixed"/>
          <w:tblCellMar>
            <w:top w:w="0" w:type="dxa"/>
            <w:left w:w="108" w:type="dxa"/>
            <w:bottom w:w="0" w:type="dxa"/>
            <w:right w:w="108" w:type="dxa"/>
          </w:tblCellMar>
        </w:tblPrEx>
        <w:trPr>
          <w:trHeight w:val="266" w:hRule="atLeast"/>
          <w:jc w:val="center"/>
        </w:trPr>
        <w:tc>
          <w:tcPr>
            <w:tcW w:w="180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需求岗位</w:t>
            </w:r>
          </w:p>
        </w:tc>
        <w:tc>
          <w:tcPr>
            <w:tcW w:w="1755" w:type="dxa"/>
            <w:tcBorders>
              <w:top w:val="single" w:color="auto" w:sz="4" w:space="0"/>
              <w:left w:val="single" w:color="auto" w:sz="4" w:space="0"/>
              <w:bottom w:val="single" w:color="auto" w:sz="4" w:space="0"/>
              <w:right w:val="single" w:color="auto" w:sz="4"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专业</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学历</w:t>
            </w:r>
          </w:p>
        </w:tc>
        <w:tc>
          <w:tcPr>
            <w:tcW w:w="135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人数</w:t>
            </w:r>
          </w:p>
        </w:tc>
        <w:tc>
          <w:tcPr>
            <w:tcW w:w="393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黑体"/>
                <w:b w:val="0"/>
                <w:bCs w:val="0"/>
                <w:color w:val="000000"/>
                <w:sz w:val="21"/>
                <w:szCs w:val="21"/>
              </w:rPr>
            </w:pPr>
            <w:r>
              <w:rPr>
                <w:rFonts w:hint="eastAsia" w:eastAsia="黑体"/>
                <w:b w:val="0"/>
                <w:bCs w:val="0"/>
                <w:color w:val="000000"/>
                <w:sz w:val="21"/>
                <w:szCs w:val="21"/>
              </w:rPr>
              <w:t>提供待遇情况</w:t>
            </w:r>
          </w:p>
        </w:tc>
      </w:tr>
      <w:tr>
        <w:tblPrEx>
          <w:tblLayout w:type="fixed"/>
          <w:tblCellMar>
            <w:top w:w="0" w:type="dxa"/>
            <w:left w:w="108" w:type="dxa"/>
            <w:bottom w:w="0" w:type="dxa"/>
            <w:right w:w="108" w:type="dxa"/>
          </w:tblCellMar>
        </w:tblPrEx>
        <w:trPr>
          <w:trHeight w:val="545" w:hRule="atLeast"/>
          <w:jc w:val="center"/>
        </w:trPr>
        <w:tc>
          <w:tcPr>
            <w:tcW w:w="180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品质工程师</w:t>
            </w:r>
          </w:p>
        </w:tc>
        <w:tc>
          <w:tcPr>
            <w:tcW w:w="1755" w:type="dxa"/>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金属材料、材料成型、机械设计</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专科及以上</w:t>
            </w:r>
          </w:p>
        </w:tc>
        <w:tc>
          <w:tcPr>
            <w:tcW w:w="135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10</w:t>
            </w:r>
          </w:p>
        </w:tc>
        <w:tc>
          <w:tcPr>
            <w:tcW w:w="3935" w:type="dxa"/>
            <w:gridSpan w:val="2"/>
            <w:tcBorders>
              <w:top w:val="single" w:color="auto" w:sz="4" w:space="0"/>
              <w:left w:val="single" w:color="auto" w:sz="4" w:space="0"/>
              <w:bottom w:val="single" w:color="auto" w:sz="4" w:space="0"/>
              <w:right w:val="single" w:color="auto" w:sz="4" w:space="0"/>
            </w:tcBorders>
            <w:vAlign w:val="center"/>
          </w:tcPr>
          <w:p>
            <w:pPr>
              <w:rPr>
                <w:rFonts w:eastAsia="仿宋"/>
                <w:b w:val="0"/>
                <w:bCs w:val="0"/>
                <w:color w:val="000000"/>
                <w:sz w:val="21"/>
                <w:szCs w:val="21"/>
              </w:rPr>
            </w:pPr>
            <w:r>
              <w:rPr>
                <w:rFonts w:hint="eastAsia" w:eastAsia="仿宋"/>
                <w:b w:val="0"/>
                <w:bCs w:val="0"/>
                <w:color w:val="000000"/>
                <w:sz w:val="21"/>
                <w:szCs w:val="21"/>
              </w:rPr>
              <w:t>试用期3个月2600元/月，转正后1年内3600-4000元/月，1年后根据个人工作能力评定薪资等级。提供4人间宿舍，独立卫生间，免费工作餐，为个人提供广阔的发展平台。</w:t>
            </w:r>
          </w:p>
        </w:tc>
      </w:tr>
      <w:tr>
        <w:tblPrEx>
          <w:tblLayout w:type="fixed"/>
          <w:tblCellMar>
            <w:top w:w="0" w:type="dxa"/>
            <w:left w:w="108" w:type="dxa"/>
            <w:bottom w:w="0" w:type="dxa"/>
            <w:right w:w="108" w:type="dxa"/>
          </w:tblCellMar>
        </w:tblPrEx>
        <w:trPr>
          <w:trHeight w:val="545" w:hRule="atLeast"/>
          <w:jc w:val="center"/>
        </w:trPr>
        <w:tc>
          <w:tcPr>
            <w:tcW w:w="180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研发工程师</w:t>
            </w:r>
          </w:p>
        </w:tc>
        <w:tc>
          <w:tcPr>
            <w:tcW w:w="1755" w:type="dxa"/>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金属材料、材料成型、机械设计</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专科及以上</w:t>
            </w:r>
          </w:p>
        </w:tc>
        <w:tc>
          <w:tcPr>
            <w:tcW w:w="135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10</w:t>
            </w:r>
          </w:p>
        </w:tc>
        <w:tc>
          <w:tcPr>
            <w:tcW w:w="3935" w:type="dxa"/>
            <w:gridSpan w:val="2"/>
            <w:tcBorders>
              <w:top w:val="single" w:color="auto" w:sz="4" w:space="0"/>
              <w:left w:val="single" w:color="auto" w:sz="4" w:space="0"/>
              <w:bottom w:val="single" w:color="auto" w:sz="4" w:space="0"/>
              <w:right w:val="single" w:color="auto" w:sz="4" w:space="0"/>
            </w:tcBorders>
            <w:vAlign w:val="center"/>
          </w:tcPr>
          <w:p>
            <w:pPr>
              <w:rPr>
                <w:rFonts w:eastAsia="仿宋"/>
                <w:b w:val="0"/>
                <w:bCs w:val="0"/>
                <w:color w:val="000000"/>
                <w:sz w:val="21"/>
                <w:szCs w:val="21"/>
              </w:rPr>
            </w:pPr>
            <w:r>
              <w:rPr>
                <w:rFonts w:hint="eastAsia" w:eastAsia="仿宋"/>
                <w:b w:val="0"/>
                <w:bCs w:val="0"/>
                <w:color w:val="000000"/>
                <w:sz w:val="21"/>
                <w:szCs w:val="21"/>
              </w:rPr>
              <w:t>试用期3个月2600元/月，转正后1年内3600-4000元/月，1年后根据个人工作能力评定薪资等级。提供4人间宿舍，独立卫生间，免费工作餐，为个人提供广阔的发展平台。</w:t>
            </w:r>
          </w:p>
        </w:tc>
      </w:tr>
      <w:tr>
        <w:tblPrEx>
          <w:tblLayout w:type="fixed"/>
          <w:tblCellMar>
            <w:top w:w="0" w:type="dxa"/>
            <w:left w:w="108" w:type="dxa"/>
            <w:bottom w:w="0" w:type="dxa"/>
            <w:right w:w="108" w:type="dxa"/>
          </w:tblCellMar>
        </w:tblPrEx>
        <w:trPr>
          <w:trHeight w:val="545" w:hRule="atLeast"/>
          <w:jc w:val="center"/>
        </w:trPr>
        <w:tc>
          <w:tcPr>
            <w:tcW w:w="180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营销业务员</w:t>
            </w:r>
          </w:p>
        </w:tc>
        <w:tc>
          <w:tcPr>
            <w:tcW w:w="1755" w:type="dxa"/>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营销、贸易类</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专科及以上</w:t>
            </w:r>
          </w:p>
        </w:tc>
        <w:tc>
          <w:tcPr>
            <w:tcW w:w="135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5</w:t>
            </w:r>
          </w:p>
        </w:tc>
        <w:tc>
          <w:tcPr>
            <w:tcW w:w="3935" w:type="dxa"/>
            <w:gridSpan w:val="2"/>
            <w:tcBorders>
              <w:top w:val="single" w:color="auto" w:sz="4" w:space="0"/>
              <w:left w:val="single" w:color="auto" w:sz="4" w:space="0"/>
              <w:bottom w:val="single" w:color="auto" w:sz="4" w:space="0"/>
              <w:right w:val="single" w:color="auto" w:sz="4" w:space="0"/>
            </w:tcBorders>
            <w:vAlign w:val="center"/>
          </w:tcPr>
          <w:p>
            <w:pPr>
              <w:rPr>
                <w:rFonts w:eastAsia="仿宋"/>
                <w:b w:val="0"/>
                <w:bCs w:val="0"/>
                <w:color w:val="000000"/>
                <w:sz w:val="21"/>
                <w:szCs w:val="21"/>
              </w:rPr>
            </w:pPr>
            <w:r>
              <w:rPr>
                <w:rFonts w:hint="eastAsia" w:eastAsia="仿宋"/>
                <w:b w:val="0"/>
                <w:bCs w:val="0"/>
                <w:color w:val="000000"/>
                <w:sz w:val="21"/>
                <w:szCs w:val="21"/>
              </w:rPr>
              <w:t>试用期3个月2600元/月，转正后1年内3600-4000元/月，1年后根据个人工作能力评定薪资等级。提供4人间宿舍，独立卫生间，免费工作餐，为个人提供广阔的发展平台。</w:t>
            </w:r>
          </w:p>
        </w:tc>
      </w:tr>
      <w:tr>
        <w:tblPrEx>
          <w:tblLayout w:type="fixed"/>
          <w:tblCellMar>
            <w:top w:w="0" w:type="dxa"/>
            <w:left w:w="108" w:type="dxa"/>
            <w:bottom w:w="0" w:type="dxa"/>
            <w:right w:w="108" w:type="dxa"/>
          </w:tblCellMar>
        </w:tblPrEx>
        <w:trPr>
          <w:trHeight w:val="545" w:hRule="atLeast"/>
          <w:jc w:val="center"/>
        </w:trPr>
        <w:tc>
          <w:tcPr>
            <w:tcW w:w="180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国贸跟单员</w:t>
            </w:r>
          </w:p>
        </w:tc>
        <w:tc>
          <w:tcPr>
            <w:tcW w:w="175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仿宋"/>
                <w:b w:val="0"/>
                <w:bCs w:val="0"/>
                <w:color w:val="000000"/>
                <w:sz w:val="21"/>
                <w:szCs w:val="21"/>
              </w:rPr>
            </w:pPr>
            <w:r>
              <w:rPr>
                <w:rFonts w:hint="eastAsia" w:eastAsia="仿宋"/>
                <w:b w:val="0"/>
                <w:bCs w:val="0"/>
                <w:color w:val="000000"/>
                <w:sz w:val="21"/>
                <w:szCs w:val="21"/>
              </w:rPr>
              <w:t>英语翻译类</w:t>
            </w:r>
          </w:p>
          <w:p>
            <w:pPr>
              <w:jc w:val="center"/>
              <w:rPr>
                <w:rFonts w:eastAsia="仿宋"/>
                <w:b w:val="0"/>
                <w:bCs w:val="0"/>
                <w:color w:val="000000"/>
                <w:sz w:val="21"/>
                <w:szCs w:val="21"/>
              </w:rPr>
            </w:pPr>
            <w:r>
              <w:rPr>
                <w:rFonts w:hint="eastAsia" w:eastAsia="仿宋"/>
                <w:b w:val="0"/>
                <w:bCs w:val="0"/>
                <w:color w:val="000000"/>
                <w:sz w:val="21"/>
                <w:szCs w:val="21"/>
              </w:rPr>
              <w:t>或文秘类专业但英语水平突出者</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本科及以上</w:t>
            </w:r>
          </w:p>
        </w:tc>
        <w:tc>
          <w:tcPr>
            <w:tcW w:w="135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5</w:t>
            </w:r>
          </w:p>
        </w:tc>
        <w:tc>
          <w:tcPr>
            <w:tcW w:w="3935" w:type="dxa"/>
            <w:gridSpan w:val="2"/>
            <w:tcBorders>
              <w:top w:val="single" w:color="auto" w:sz="4" w:space="0"/>
              <w:left w:val="single" w:color="auto" w:sz="4" w:space="0"/>
              <w:bottom w:val="single" w:color="auto" w:sz="4" w:space="0"/>
              <w:right w:val="single" w:color="auto" w:sz="4" w:space="0"/>
            </w:tcBorders>
            <w:vAlign w:val="center"/>
          </w:tcPr>
          <w:p>
            <w:pPr>
              <w:rPr>
                <w:rFonts w:eastAsia="仿宋"/>
                <w:b w:val="0"/>
                <w:bCs w:val="0"/>
                <w:color w:val="000000"/>
                <w:sz w:val="21"/>
                <w:szCs w:val="21"/>
              </w:rPr>
            </w:pPr>
            <w:r>
              <w:rPr>
                <w:rFonts w:hint="eastAsia" w:eastAsia="仿宋"/>
                <w:b w:val="0"/>
                <w:bCs w:val="0"/>
                <w:color w:val="000000"/>
                <w:sz w:val="21"/>
                <w:szCs w:val="21"/>
              </w:rPr>
              <w:t>试用期3个月2600元/月，转正后1年内3600-4000元/月，1年后根据个人工作能力评定薪资等级。提供4人间宿舍，独立卫生间，免费工作餐，为个人提供广阔的发展平台。</w:t>
            </w:r>
          </w:p>
        </w:tc>
      </w:tr>
      <w:tr>
        <w:tblPrEx>
          <w:tblLayout w:type="fixed"/>
          <w:tblCellMar>
            <w:top w:w="0" w:type="dxa"/>
            <w:left w:w="108" w:type="dxa"/>
            <w:bottom w:w="0" w:type="dxa"/>
            <w:right w:w="108" w:type="dxa"/>
          </w:tblCellMar>
        </w:tblPrEx>
        <w:trPr>
          <w:trHeight w:val="515" w:hRule="atLeast"/>
          <w:jc w:val="center"/>
        </w:trPr>
        <w:tc>
          <w:tcPr>
            <w:tcW w:w="18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仿宋"/>
                <w:b w:val="0"/>
                <w:bCs w:val="0"/>
                <w:color w:val="000000"/>
                <w:sz w:val="21"/>
                <w:szCs w:val="21"/>
              </w:rPr>
            </w:pPr>
            <w:r>
              <w:rPr>
                <w:rFonts w:hint="eastAsia" w:eastAsia="仿宋"/>
                <w:b w:val="0"/>
                <w:bCs w:val="0"/>
                <w:color w:val="000000"/>
                <w:sz w:val="21"/>
                <w:szCs w:val="21"/>
              </w:rPr>
              <w:t>数控工程师</w:t>
            </w:r>
          </w:p>
        </w:tc>
        <w:tc>
          <w:tcPr>
            <w:tcW w:w="175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仿宋"/>
                <w:b w:val="0"/>
                <w:bCs w:val="0"/>
                <w:color w:val="000000"/>
                <w:sz w:val="21"/>
                <w:szCs w:val="21"/>
              </w:rPr>
            </w:pPr>
            <w:r>
              <w:rPr>
                <w:rFonts w:hint="eastAsia" w:eastAsia="仿宋"/>
                <w:b w:val="0"/>
                <w:bCs w:val="0"/>
                <w:color w:val="000000"/>
                <w:sz w:val="21"/>
                <w:szCs w:val="21"/>
              </w:rPr>
              <w:t>数控类</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专科及以上</w:t>
            </w:r>
          </w:p>
        </w:tc>
        <w:tc>
          <w:tcPr>
            <w:tcW w:w="135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
                <w:b w:val="0"/>
                <w:bCs w:val="0"/>
                <w:color w:val="000000"/>
                <w:sz w:val="21"/>
                <w:szCs w:val="21"/>
              </w:rPr>
            </w:pPr>
            <w:r>
              <w:rPr>
                <w:rFonts w:hint="eastAsia" w:eastAsia="仿宋"/>
                <w:b w:val="0"/>
                <w:bCs w:val="0"/>
                <w:color w:val="000000"/>
                <w:sz w:val="21"/>
                <w:szCs w:val="21"/>
              </w:rPr>
              <w:t>10</w:t>
            </w:r>
          </w:p>
        </w:tc>
        <w:tc>
          <w:tcPr>
            <w:tcW w:w="3935" w:type="dxa"/>
            <w:gridSpan w:val="2"/>
            <w:tcBorders>
              <w:top w:val="single" w:color="auto" w:sz="4" w:space="0"/>
              <w:left w:val="single" w:color="auto" w:sz="4" w:space="0"/>
              <w:bottom w:val="single" w:color="auto" w:sz="4" w:space="0"/>
              <w:right w:val="single" w:color="auto" w:sz="4" w:space="0"/>
            </w:tcBorders>
            <w:vAlign w:val="center"/>
          </w:tcPr>
          <w:p>
            <w:pPr>
              <w:rPr>
                <w:rFonts w:eastAsia="仿宋"/>
                <w:b w:val="0"/>
                <w:bCs w:val="0"/>
                <w:color w:val="000000"/>
                <w:sz w:val="21"/>
                <w:szCs w:val="21"/>
              </w:rPr>
            </w:pPr>
            <w:r>
              <w:rPr>
                <w:rFonts w:hint="eastAsia" w:eastAsia="仿宋"/>
                <w:b w:val="0"/>
                <w:bCs w:val="0"/>
                <w:color w:val="000000"/>
                <w:sz w:val="21"/>
                <w:szCs w:val="21"/>
              </w:rPr>
              <w:t>试用期3个月2600元/月，转正后1年内3600-4000元/月，1年后根据个人工作能力评定薪资等级。提供4人间宿舍，独立卫生间，免费工作餐，为个人提供广阔的发展平台。</w:t>
            </w:r>
          </w:p>
        </w:tc>
      </w:tr>
    </w:tbl>
    <w:p>
      <w:pPr>
        <w:ind w:firstLine="141" w:firstLineChars="50"/>
        <w:rPr>
          <w:rFonts w:ascii="仿宋" w:hAnsi="仿宋" w:eastAsia="仿宋"/>
          <w:b/>
          <w:bCs/>
          <w:color w:val="000000"/>
          <w:sz w:val="28"/>
          <w:szCs w:val="28"/>
        </w:rPr>
      </w:pPr>
      <w:r>
        <w:rPr>
          <w:rFonts w:hint="eastAsia" w:ascii="仿宋" w:hAnsi="仿宋" w:eastAsia="仿宋"/>
          <w:b/>
          <w:bCs/>
          <w:color w:val="000000"/>
          <w:sz w:val="28"/>
          <w:szCs w:val="28"/>
        </w:rPr>
        <w:t>注：拟聘岗位总数</w:t>
      </w:r>
      <w:r>
        <w:rPr>
          <w:rFonts w:hint="eastAsia" w:ascii="仿宋" w:hAnsi="仿宋" w:eastAsia="仿宋"/>
          <w:b/>
          <w:bCs/>
          <w:color w:val="000000"/>
          <w:sz w:val="28"/>
          <w:szCs w:val="28"/>
          <w:u w:val="single"/>
        </w:rPr>
        <w:t xml:space="preserve">   5  </w:t>
      </w:r>
      <w:r>
        <w:rPr>
          <w:rFonts w:hint="eastAsia" w:ascii="仿宋" w:hAnsi="仿宋" w:eastAsia="仿宋"/>
          <w:b/>
          <w:bCs/>
          <w:color w:val="000000"/>
          <w:sz w:val="28"/>
          <w:szCs w:val="28"/>
        </w:rPr>
        <w:t>个；拟聘人数</w:t>
      </w:r>
      <w:r>
        <w:rPr>
          <w:rFonts w:hint="eastAsia" w:ascii="仿宋" w:hAnsi="仿宋" w:eastAsia="仿宋"/>
          <w:b/>
          <w:bCs/>
          <w:color w:val="000000"/>
          <w:sz w:val="28"/>
          <w:szCs w:val="28"/>
          <w:u w:val="single"/>
        </w:rPr>
        <w:t xml:space="preserve">  40  </w:t>
      </w:r>
      <w:r>
        <w:rPr>
          <w:rFonts w:hint="eastAsia" w:ascii="仿宋" w:hAnsi="仿宋" w:eastAsia="仿宋"/>
          <w:b/>
          <w:bCs/>
          <w:color w:val="000000"/>
          <w:sz w:val="28"/>
          <w:szCs w:val="28"/>
        </w:rPr>
        <w:t>人。</w:t>
      </w:r>
    </w:p>
    <w:p>
      <w:pPr>
        <w:ind w:firstLine="141" w:firstLineChars="50"/>
        <w:rPr>
          <w:rFonts w:ascii="仿宋" w:hAnsi="仿宋" w:eastAsia="仿宋" w:cs="宋体"/>
          <w:b/>
          <w:bCs/>
          <w:color w:val="000000"/>
          <w:sz w:val="32"/>
          <w:szCs w:val="32"/>
        </w:rPr>
      </w:pPr>
      <w:r>
        <w:rPr>
          <w:rFonts w:hint="eastAsia" w:ascii="仿宋" w:hAnsi="仿宋" w:eastAsia="仿宋"/>
          <w:b/>
          <w:bCs/>
          <w:color w:val="000000"/>
          <w:sz w:val="28"/>
          <w:szCs w:val="28"/>
        </w:rPr>
        <w:t>▲ 单位海报以此表内容为准，请认真填写。</w:t>
      </w:r>
      <w:bookmarkStart w:id="0" w:name="_GoBack"/>
      <w:bookmarkEnd w:id="0"/>
    </w:p>
    <w:sectPr>
      <w:footerReference r:id="rId3" w:type="default"/>
      <w:pgSz w:w="11906" w:h="16838"/>
      <w:pgMar w:top="850" w:right="1134" w:bottom="850"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 w:name="方正隶书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7" o:spid="_x0000_s4097" o:spt="202" type="#_x0000_t202"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7"/>
                </w:pPr>
                <w:r>
                  <w:fldChar w:fldCharType="begin"/>
                </w:r>
                <w:r>
                  <w:instrText xml:space="preserve"> PAGE  \* MERGEFORMAT </w:instrText>
                </w:r>
                <w:r>
                  <w:fldChar w:fldCharType="separate"/>
                </w:r>
                <w:r>
                  <w:t>5</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750AE"/>
    <w:rsid w:val="000C2EDB"/>
    <w:rsid w:val="000F50CE"/>
    <w:rsid w:val="00153A0C"/>
    <w:rsid w:val="001625CA"/>
    <w:rsid w:val="00172A27"/>
    <w:rsid w:val="00183C06"/>
    <w:rsid w:val="00196EE0"/>
    <w:rsid w:val="001F6DDB"/>
    <w:rsid w:val="002246C2"/>
    <w:rsid w:val="00237623"/>
    <w:rsid w:val="00253CFC"/>
    <w:rsid w:val="00261EBE"/>
    <w:rsid w:val="00267745"/>
    <w:rsid w:val="0027390F"/>
    <w:rsid w:val="00292550"/>
    <w:rsid w:val="002A60EA"/>
    <w:rsid w:val="002B63B9"/>
    <w:rsid w:val="002D3030"/>
    <w:rsid w:val="003B4C97"/>
    <w:rsid w:val="003D7B02"/>
    <w:rsid w:val="00433D9B"/>
    <w:rsid w:val="004963D5"/>
    <w:rsid w:val="00547593"/>
    <w:rsid w:val="005F4796"/>
    <w:rsid w:val="0061179D"/>
    <w:rsid w:val="006A393F"/>
    <w:rsid w:val="007A1F03"/>
    <w:rsid w:val="00803B00"/>
    <w:rsid w:val="008270CD"/>
    <w:rsid w:val="0084671D"/>
    <w:rsid w:val="00874CAC"/>
    <w:rsid w:val="008877E5"/>
    <w:rsid w:val="00895348"/>
    <w:rsid w:val="008B4B02"/>
    <w:rsid w:val="008B61A4"/>
    <w:rsid w:val="00990D8A"/>
    <w:rsid w:val="00AA515B"/>
    <w:rsid w:val="00B11B58"/>
    <w:rsid w:val="00B15609"/>
    <w:rsid w:val="00B4058F"/>
    <w:rsid w:val="00BE318C"/>
    <w:rsid w:val="00CB19C6"/>
    <w:rsid w:val="00CC1201"/>
    <w:rsid w:val="00D15191"/>
    <w:rsid w:val="00D55263"/>
    <w:rsid w:val="00D76DA8"/>
    <w:rsid w:val="00E11264"/>
    <w:rsid w:val="00EA3AAA"/>
    <w:rsid w:val="00EA7927"/>
    <w:rsid w:val="00ED392C"/>
    <w:rsid w:val="00F44154"/>
    <w:rsid w:val="00F81442"/>
    <w:rsid w:val="00FF40EC"/>
    <w:rsid w:val="01613389"/>
    <w:rsid w:val="04737B80"/>
    <w:rsid w:val="09DB184F"/>
    <w:rsid w:val="0EC7740C"/>
    <w:rsid w:val="12413DF9"/>
    <w:rsid w:val="14BC5BCE"/>
    <w:rsid w:val="14E40041"/>
    <w:rsid w:val="15DD6DEB"/>
    <w:rsid w:val="168E05BA"/>
    <w:rsid w:val="23107DC3"/>
    <w:rsid w:val="234226F9"/>
    <w:rsid w:val="2B313128"/>
    <w:rsid w:val="2DA931F2"/>
    <w:rsid w:val="30AC0C04"/>
    <w:rsid w:val="31D32F46"/>
    <w:rsid w:val="34954ECD"/>
    <w:rsid w:val="353F5FA2"/>
    <w:rsid w:val="393F5613"/>
    <w:rsid w:val="3B8A5D1E"/>
    <w:rsid w:val="3C77027B"/>
    <w:rsid w:val="3D3E2DF1"/>
    <w:rsid w:val="3ED1614E"/>
    <w:rsid w:val="41D75D07"/>
    <w:rsid w:val="48025A02"/>
    <w:rsid w:val="481C6EC2"/>
    <w:rsid w:val="493F5F3E"/>
    <w:rsid w:val="4A0A7AE0"/>
    <w:rsid w:val="4B22239A"/>
    <w:rsid w:val="4E376643"/>
    <w:rsid w:val="518B7A09"/>
    <w:rsid w:val="53907514"/>
    <w:rsid w:val="570F79FD"/>
    <w:rsid w:val="5E3252F4"/>
    <w:rsid w:val="612544A4"/>
    <w:rsid w:val="63134971"/>
    <w:rsid w:val="64FD5A69"/>
    <w:rsid w:val="68794CE7"/>
    <w:rsid w:val="697D1BA7"/>
    <w:rsid w:val="69FF01F3"/>
    <w:rsid w:val="6C166E49"/>
    <w:rsid w:val="6CFC07DE"/>
    <w:rsid w:val="711D3A56"/>
    <w:rsid w:val="712B28B2"/>
    <w:rsid w:val="717D523E"/>
    <w:rsid w:val="729A196A"/>
    <w:rsid w:val="752E51A7"/>
    <w:rsid w:val="781F4C5D"/>
    <w:rsid w:val="78AB1878"/>
    <w:rsid w:val="78C4510E"/>
    <w:rsid w:val="78E643DD"/>
    <w:rsid w:val="7A69043A"/>
    <w:rsid w:val="7B696A59"/>
    <w:rsid w:val="7DC41365"/>
    <w:rsid w:val="7DEF35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keepNext/>
      <w:keepLines/>
      <w:jc w:val="center"/>
      <w:outlineLvl w:val="0"/>
    </w:pPr>
    <w:rPr>
      <w:b/>
      <w:kern w:val="44"/>
      <w:sz w:val="36"/>
    </w:rPr>
  </w:style>
  <w:style w:type="paragraph" w:styleId="3">
    <w:name w:val="heading 2"/>
    <w:basedOn w:val="1"/>
    <w:next w:val="1"/>
    <w:link w:val="16"/>
    <w:qFormat/>
    <w:uiPriority w:val="99"/>
    <w:pPr>
      <w:keepNext/>
      <w:keepLines/>
      <w:jc w:val="center"/>
      <w:outlineLvl w:val="1"/>
    </w:pPr>
    <w:rPr>
      <w:rFonts w:ascii="Arial" w:hAnsi="Arial" w:eastAsia="黑体"/>
      <w:b/>
      <w:sz w:val="32"/>
    </w:rPr>
  </w:style>
  <w:style w:type="paragraph" w:styleId="4">
    <w:name w:val="heading 3"/>
    <w:basedOn w:val="1"/>
    <w:next w:val="1"/>
    <w:link w:val="17"/>
    <w:qFormat/>
    <w:uiPriority w:val="99"/>
    <w:pPr>
      <w:keepNext/>
      <w:keepLines/>
      <w:outlineLvl w:val="2"/>
    </w:pPr>
    <w:rPr>
      <w:rFonts w:eastAsia="黑体"/>
      <w:b/>
      <w:sz w:val="32"/>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5">
    <w:name w:val="Body Text"/>
    <w:basedOn w:val="1"/>
    <w:link w:val="18"/>
    <w:uiPriority w:val="99"/>
  </w:style>
  <w:style w:type="paragraph" w:styleId="6">
    <w:name w:val="Date"/>
    <w:basedOn w:val="1"/>
    <w:next w:val="1"/>
    <w:link w:val="21"/>
    <w:unhideWhenUsed/>
    <w:uiPriority w:val="99"/>
    <w:pPr>
      <w:ind w:left="100" w:leftChars="2500"/>
    </w:pPr>
  </w:style>
  <w:style w:type="paragraph" w:styleId="7">
    <w:name w:val="footer"/>
    <w:basedOn w:val="1"/>
    <w:link w:val="19"/>
    <w:qFormat/>
    <w:uiPriority w:val="99"/>
    <w:pPr>
      <w:tabs>
        <w:tab w:val="center" w:pos="4153"/>
        <w:tab w:val="right" w:pos="8306"/>
      </w:tabs>
      <w:snapToGrid w:val="0"/>
      <w:jc w:val="left"/>
    </w:pPr>
    <w:rPr>
      <w:sz w:val="18"/>
    </w:rPr>
  </w:style>
  <w:style w:type="paragraph" w:styleId="8">
    <w:name w:val="header"/>
    <w:basedOn w:val="1"/>
    <w:link w:val="2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0">
    <w:name w:val="Hyperlink"/>
    <w:qFormat/>
    <w:uiPriority w:val="99"/>
    <w:rPr>
      <w:rFonts w:cs="Times New Roman"/>
      <w:color w:val="0000FF"/>
      <w:u w:val="single"/>
    </w:rPr>
  </w:style>
  <w:style w:type="table" w:styleId="12">
    <w:name w:val="Table Grid"/>
    <w:basedOn w:val="11"/>
    <w:qFormat/>
    <w:locked/>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黑体加粗"/>
    <w:basedOn w:val="1"/>
    <w:next w:val="5"/>
    <w:qFormat/>
    <w:uiPriority w:val="99"/>
    <w:rPr>
      <w:rFonts w:ascii="Calibri" w:hAnsi="Calibri" w:eastAsia="黑体"/>
      <w:b/>
      <w:sz w:val="32"/>
    </w:rPr>
  </w:style>
  <w:style w:type="paragraph" w:customStyle="1" w:styleId="14">
    <w:name w:val="正文小4号"/>
    <w:basedOn w:val="1"/>
    <w:next w:val="5"/>
    <w:qFormat/>
    <w:uiPriority w:val="99"/>
    <w:pPr>
      <w:spacing w:line="460" w:lineRule="exact"/>
    </w:pPr>
    <w:rPr>
      <w:rFonts w:ascii="Calibri" w:hAnsi="Calibri"/>
      <w:sz w:val="24"/>
    </w:rPr>
  </w:style>
  <w:style w:type="character" w:customStyle="1" w:styleId="15">
    <w:name w:val="标题 1 Char"/>
    <w:link w:val="2"/>
    <w:locked/>
    <w:uiPriority w:val="99"/>
    <w:rPr>
      <w:rFonts w:ascii="Times New Roman" w:hAnsi="Times New Roman" w:cs="Times New Roman"/>
      <w:b/>
      <w:bCs/>
      <w:kern w:val="44"/>
      <w:sz w:val="44"/>
      <w:szCs w:val="44"/>
    </w:rPr>
  </w:style>
  <w:style w:type="character" w:customStyle="1" w:styleId="16">
    <w:name w:val="标题 2 Char"/>
    <w:link w:val="3"/>
    <w:semiHidden/>
    <w:qFormat/>
    <w:locked/>
    <w:uiPriority w:val="99"/>
    <w:rPr>
      <w:rFonts w:ascii="Cambria" w:hAnsi="Cambria" w:eastAsia="宋体" w:cs="Times New Roman"/>
      <w:b/>
      <w:bCs/>
      <w:sz w:val="32"/>
      <w:szCs w:val="32"/>
    </w:rPr>
  </w:style>
  <w:style w:type="character" w:customStyle="1" w:styleId="17">
    <w:name w:val="标题 3 Char"/>
    <w:link w:val="4"/>
    <w:semiHidden/>
    <w:qFormat/>
    <w:locked/>
    <w:uiPriority w:val="99"/>
    <w:rPr>
      <w:rFonts w:ascii="Times New Roman" w:hAnsi="Times New Roman" w:cs="Times New Roman"/>
      <w:b/>
      <w:bCs/>
      <w:sz w:val="32"/>
      <w:szCs w:val="32"/>
    </w:rPr>
  </w:style>
  <w:style w:type="character" w:customStyle="1" w:styleId="18">
    <w:name w:val="正文文本 Char"/>
    <w:link w:val="5"/>
    <w:semiHidden/>
    <w:qFormat/>
    <w:locked/>
    <w:uiPriority w:val="99"/>
    <w:rPr>
      <w:rFonts w:ascii="Times New Roman" w:hAnsi="Times New Roman" w:cs="Times New Roman"/>
      <w:sz w:val="24"/>
      <w:szCs w:val="24"/>
    </w:rPr>
  </w:style>
  <w:style w:type="character" w:customStyle="1" w:styleId="19">
    <w:name w:val="页脚 Char"/>
    <w:link w:val="7"/>
    <w:semiHidden/>
    <w:qFormat/>
    <w:locked/>
    <w:uiPriority w:val="99"/>
    <w:rPr>
      <w:rFonts w:ascii="Times New Roman" w:hAnsi="Times New Roman" w:cs="Times New Roman"/>
      <w:sz w:val="18"/>
      <w:szCs w:val="18"/>
    </w:rPr>
  </w:style>
  <w:style w:type="character" w:customStyle="1" w:styleId="20">
    <w:name w:val="页眉 Char"/>
    <w:link w:val="8"/>
    <w:semiHidden/>
    <w:qFormat/>
    <w:locked/>
    <w:uiPriority w:val="99"/>
    <w:rPr>
      <w:rFonts w:ascii="Times New Roman" w:hAnsi="Times New Roman" w:cs="Times New Roman"/>
      <w:sz w:val="18"/>
      <w:szCs w:val="18"/>
    </w:rPr>
  </w:style>
  <w:style w:type="character" w:customStyle="1" w:styleId="21">
    <w:name w:val="日期 Char"/>
    <w:link w:val="6"/>
    <w:semiHidden/>
    <w:uiPriority w:val="99"/>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5</Pages>
  <Words>330</Words>
  <Characters>1882</Characters>
  <Lines>15</Lines>
  <Paragraphs>4</Paragraphs>
  <ScaleCrop>false</ScaleCrop>
  <LinksUpToDate>false</LinksUpToDate>
  <CharactersWithSpaces>2208</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cp:lastPrinted>2018-03-01T06:22:00Z</cp:lastPrinted>
  <dcterms:modified xsi:type="dcterms:W3CDTF">2018-03-08T08:21:21Z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